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A0701DE">
      <w:pPr>
        <w:spacing w:after="0" w:line="240" w:lineRule="auto"/>
        <w:ind w:firstLine="709"/>
        <w:rPr>
          <w:rFonts w:ascii="Times New Roman" w:hAnsi="Times New Roman" w:eastAsia="Times New Roman" w:cs="Times New Roman"/>
          <w:b/>
          <w:sz w:val="28"/>
          <w:szCs w:val="28"/>
          <w:lang w:val="kk-KZ"/>
        </w:rPr>
      </w:pPr>
      <w:r>
        <w:rPr>
          <w:rFonts w:ascii="Times New Roman" w:hAnsi="Times New Roman" w:cs="Times New Roman"/>
          <w:b/>
          <w:sz w:val="28"/>
          <w:szCs w:val="28"/>
          <w:lang w:val="kk-KZ"/>
        </w:rPr>
        <w:t xml:space="preserve">        Әл-Фараби атындағы Қазақ ұлттық университеті</w:t>
      </w:r>
    </w:p>
    <w:p w14:paraId="5DCC98E1">
      <w:pPr>
        <w:spacing w:after="0" w:line="240" w:lineRule="auto"/>
        <w:jc w:val="center"/>
        <w:rPr>
          <w:rFonts w:ascii="Times New Roman" w:hAnsi="Times New Roman" w:cs="Times New Roman"/>
          <w:b/>
          <w:sz w:val="28"/>
          <w:szCs w:val="28"/>
          <w:lang w:val="kk-KZ" w:eastAsia="en-US"/>
        </w:rPr>
      </w:pPr>
      <w:r>
        <w:rPr>
          <w:rFonts w:ascii="Times New Roman" w:hAnsi="Times New Roman" w:cs="Times New Roman"/>
          <w:b/>
          <w:bCs/>
          <w:sz w:val="28"/>
          <w:szCs w:val="28"/>
          <w:lang w:val="kk-KZ" w:eastAsia="en-US"/>
        </w:rPr>
        <w:t>Жоғары оқу орнына дейінгі білім беру факультеті</w:t>
      </w:r>
    </w:p>
    <w:p w14:paraId="02D2643C">
      <w:pPr>
        <w:spacing w:after="0" w:line="240" w:lineRule="auto"/>
        <w:jc w:val="center"/>
        <w:rPr>
          <w:rFonts w:ascii="Times New Roman" w:hAnsi="Times New Roman" w:cs="Times New Roman"/>
          <w:b/>
          <w:sz w:val="28"/>
          <w:szCs w:val="28"/>
          <w:lang w:val="kk-KZ" w:eastAsia="en-US"/>
        </w:rPr>
      </w:pPr>
      <w:r>
        <w:rPr>
          <w:rFonts w:ascii="Times New Roman" w:hAnsi="Times New Roman" w:cs="Times New Roman"/>
          <w:b/>
          <w:bCs/>
          <w:sz w:val="28"/>
          <w:szCs w:val="28"/>
          <w:lang w:val="kk-KZ" w:eastAsia="en-US"/>
        </w:rPr>
        <w:t>Жоғары оқу орнына дейінгі дайындық кафедрасы</w:t>
      </w:r>
    </w:p>
    <w:p w14:paraId="7FF34DCF">
      <w:pPr>
        <w:spacing w:after="0" w:line="240" w:lineRule="auto"/>
        <w:ind w:firstLine="709"/>
        <w:jc w:val="center"/>
        <w:rPr>
          <w:rFonts w:ascii="Times New Roman" w:hAnsi="Times New Roman" w:eastAsia="Times New Roman" w:cs="Times New Roman"/>
          <w:sz w:val="28"/>
          <w:szCs w:val="28"/>
          <w:lang w:val="kk-KZ"/>
        </w:rPr>
      </w:pPr>
    </w:p>
    <w:p w14:paraId="1BDB078A">
      <w:pPr>
        <w:pStyle w:val="8"/>
        <w:spacing w:before="0" w:after="0"/>
        <w:ind w:firstLine="709"/>
        <w:jc w:val="both"/>
        <w:rPr>
          <w:b/>
          <w:bCs/>
          <w:sz w:val="28"/>
          <w:szCs w:val="28"/>
          <w:lang w:val="kk-KZ"/>
        </w:rPr>
      </w:pPr>
    </w:p>
    <w:p w14:paraId="2E593B23">
      <w:pPr>
        <w:pStyle w:val="8"/>
        <w:spacing w:before="0" w:after="0"/>
        <w:ind w:firstLine="709"/>
        <w:jc w:val="both"/>
        <w:rPr>
          <w:b/>
          <w:bCs/>
          <w:sz w:val="28"/>
          <w:szCs w:val="28"/>
          <w:lang w:val="kk-KZ"/>
        </w:rPr>
      </w:pPr>
    </w:p>
    <w:p w14:paraId="65E9E4F4">
      <w:pPr>
        <w:pStyle w:val="8"/>
        <w:spacing w:before="0" w:after="0"/>
        <w:ind w:firstLine="709"/>
        <w:jc w:val="both"/>
        <w:rPr>
          <w:b/>
          <w:bCs/>
          <w:sz w:val="28"/>
          <w:szCs w:val="28"/>
          <w:lang w:val="kk-KZ"/>
        </w:rPr>
      </w:pPr>
    </w:p>
    <w:p w14:paraId="10B4D581">
      <w:pPr>
        <w:spacing w:after="0" w:line="240" w:lineRule="auto"/>
        <w:ind w:firstLine="709"/>
        <w:jc w:val="center"/>
        <w:rPr>
          <w:rFonts w:ascii="Times New Roman" w:hAnsi="Times New Roman" w:eastAsia="Times New Roman" w:cs="Times New Roman"/>
          <w:sz w:val="28"/>
          <w:szCs w:val="28"/>
          <w:lang w:val="kk-KZ"/>
        </w:rPr>
      </w:pPr>
    </w:p>
    <w:p w14:paraId="5DDBBF25">
      <w:pPr>
        <w:spacing w:after="0" w:line="240" w:lineRule="auto"/>
        <w:ind w:firstLine="709"/>
        <w:jc w:val="center"/>
        <w:rPr>
          <w:rFonts w:ascii="Times New Roman" w:hAnsi="Times New Roman" w:eastAsia="Times New Roman" w:cs="Times New Roman"/>
          <w:bCs/>
          <w:sz w:val="28"/>
          <w:szCs w:val="28"/>
          <w:lang w:val="kk-KZ"/>
        </w:rPr>
      </w:pPr>
      <w:r>
        <w:rPr>
          <w:rFonts w:ascii="Times New Roman" w:hAnsi="Times New Roman" w:cs="Times New Roman"/>
          <w:bCs/>
          <w:sz w:val="28"/>
          <w:szCs w:val="28"/>
          <w:lang w:val="kk-KZ"/>
        </w:rPr>
        <w:t>ҚОРЫТЫНДЫ ЕМТИХАН БАҒДАРЛАМАСЫ</w:t>
      </w:r>
    </w:p>
    <w:p w14:paraId="68CB36B4">
      <w:pPr>
        <w:spacing w:after="0" w:line="240" w:lineRule="auto"/>
        <w:ind w:firstLine="709"/>
        <w:jc w:val="center"/>
        <w:rPr>
          <w:rFonts w:ascii="Times New Roman" w:hAnsi="Times New Roman" w:cs="Times New Roman"/>
          <w:bCs/>
          <w:sz w:val="28"/>
          <w:szCs w:val="28"/>
          <w:lang w:val="kk-KZ"/>
        </w:rPr>
      </w:pPr>
    </w:p>
    <w:p w14:paraId="1D0FE39C">
      <w:pPr>
        <w:pStyle w:val="6"/>
        <w:snapToGrid w:val="0"/>
        <w:spacing w:after="0"/>
        <w:jc w:val="center"/>
        <w:rPr>
          <w:rFonts w:ascii="Times New Roman" w:hAnsi="Times New Roman" w:eastAsia="Times New Roman" w:cs="Times New Roman"/>
          <w:sz w:val="28"/>
          <w:szCs w:val="28"/>
          <w:lang w:val="kk-KZ"/>
        </w:rPr>
      </w:pPr>
      <w:r>
        <w:rPr>
          <w:rFonts w:ascii="Times New Roman" w:hAnsi="Times New Roman" w:cs="Times New Roman"/>
          <w:sz w:val="28"/>
          <w:szCs w:val="28"/>
          <w:lang w:val="kk-KZ"/>
        </w:rPr>
        <w:t>AYa1105</w:t>
      </w:r>
    </w:p>
    <w:p w14:paraId="16639448">
      <w:pPr>
        <w:pStyle w:val="6"/>
        <w:snapToGrid w:val="0"/>
        <w:spacing w:after="0"/>
        <w:jc w:val="center"/>
        <w:rPr>
          <w:rFonts w:ascii="Times New Roman" w:hAnsi="Times New Roman" w:eastAsia="Times New Roman" w:cs="Times New Roman"/>
          <w:sz w:val="28"/>
          <w:szCs w:val="28"/>
          <w:lang w:val="kk-KZ"/>
        </w:rPr>
      </w:pPr>
      <w:r>
        <w:rPr>
          <w:rFonts w:ascii="Times New Roman" w:hAnsi="Times New Roman" w:eastAsia="Times New Roman" w:cs="Times New Roman"/>
          <w:sz w:val="28"/>
          <w:szCs w:val="28"/>
          <w:lang w:val="kk-KZ"/>
        </w:rPr>
        <w:t xml:space="preserve"> (Лексика, Грамматика, Жазылым, Тыңдалым)</w:t>
      </w:r>
    </w:p>
    <w:p w14:paraId="4789DFDA">
      <w:pPr>
        <w:pStyle w:val="17"/>
        <w:spacing w:after="0" w:line="100" w:lineRule="atLeast"/>
        <w:jc w:val="center"/>
        <w:rPr>
          <w:rFonts w:ascii="Times New Roman" w:hAnsi="Times New Roman" w:eastAsia="Times New Roman" w:cs="Times New Roman"/>
          <w:sz w:val="28"/>
          <w:szCs w:val="28"/>
          <w:lang w:val="kk-KZ" w:eastAsia="ru-RU"/>
        </w:rPr>
      </w:pPr>
    </w:p>
    <w:p w14:paraId="008108A1">
      <w:pPr>
        <w:pStyle w:val="17"/>
        <w:spacing w:after="0" w:line="100" w:lineRule="atLeast"/>
        <w:jc w:val="center"/>
        <w:rPr>
          <w:rFonts w:ascii="Times New Roman" w:hAnsi="Times New Roman" w:cs="Times New Roman"/>
          <w:sz w:val="28"/>
          <w:szCs w:val="28"/>
          <w:lang w:val="kk-KZ"/>
        </w:rPr>
      </w:pPr>
    </w:p>
    <w:p w14:paraId="6D8527F3">
      <w:pPr>
        <w:pStyle w:val="7"/>
        <w:ind w:firstLine="709"/>
        <w:jc w:val="center"/>
        <w:rPr>
          <w:rFonts w:ascii="Times New Roman" w:hAnsi="Times New Roman" w:eastAsia="Times New Roman" w:cs="Times New Roman"/>
          <w:b/>
          <w:bCs/>
          <w:lang w:val="kk-KZ"/>
        </w:rPr>
      </w:pPr>
    </w:p>
    <w:p w14:paraId="72CC8F8A">
      <w:pPr>
        <w:pStyle w:val="7"/>
        <w:ind w:firstLine="709"/>
        <w:rPr>
          <w:rFonts w:ascii="Times New Roman" w:hAnsi="Times New Roman" w:eastAsia="Times New Roman" w:cs="Times New Roman"/>
          <w:b/>
          <w:bCs/>
          <w:lang w:val="kk-KZ"/>
        </w:rPr>
      </w:pPr>
    </w:p>
    <w:p w14:paraId="58D13395">
      <w:pPr>
        <w:pStyle w:val="7"/>
        <w:ind w:firstLine="709"/>
        <w:rPr>
          <w:rFonts w:ascii="Times New Roman" w:hAnsi="Times New Roman" w:eastAsia="Times New Roman" w:cs="Times New Roman"/>
          <w:b/>
          <w:bCs/>
          <w:lang w:val="kk-KZ"/>
        </w:rPr>
      </w:pPr>
    </w:p>
    <w:p w14:paraId="0104C89F">
      <w:pPr>
        <w:pStyle w:val="7"/>
        <w:ind w:firstLine="0"/>
        <w:rPr>
          <w:rFonts w:ascii="Times New Roman" w:hAnsi="Times New Roman" w:eastAsia="Times New Roman" w:cs="Times New Roman"/>
          <w:b/>
          <w:bCs/>
          <w:lang w:val="kk-KZ"/>
        </w:rPr>
      </w:pPr>
    </w:p>
    <w:p w14:paraId="112C9022">
      <w:pPr>
        <w:pStyle w:val="7"/>
        <w:ind w:firstLine="0"/>
        <w:rPr>
          <w:rFonts w:ascii="Times New Roman" w:hAnsi="Times New Roman" w:eastAsia="Times New Roman" w:cs="Times New Roman"/>
          <w:b/>
          <w:bCs/>
          <w:lang w:val="kk-KZ"/>
        </w:rPr>
      </w:pPr>
    </w:p>
    <w:p w14:paraId="32799352">
      <w:pPr>
        <w:pStyle w:val="7"/>
        <w:ind w:firstLine="0"/>
        <w:rPr>
          <w:rFonts w:ascii="Times New Roman" w:hAnsi="Times New Roman" w:eastAsia="Times New Roman" w:cs="Times New Roman"/>
          <w:bCs/>
          <w:lang w:val="kk-KZ"/>
        </w:rPr>
      </w:pPr>
    </w:p>
    <w:p w14:paraId="2088C32B">
      <w:pPr>
        <w:pStyle w:val="7"/>
        <w:ind w:firstLine="709"/>
        <w:jc w:val="center"/>
        <w:rPr>
          <w:rFonts w:hint="default" w:ascii="Times New Roman" w:hAnsi="Times New Roman" w:eastAsia="Times New Roman" w:cs="Times New Roman"/>
          <w:bCs/>
          <w:lang w:val="en-US"/>
        </w:rPr>
      </w:pPr>
      <w:r>
        <w:rPr>
          <w:rFonts w:ascii="Times New Roman" w:hAnsi="Times New Roman" w:eastAsia="Times New Roman" w:cs="Times New Roman"/>
          <w:bCs/>
        </w:rPr>
        <w:t>Семестр: 1</w:t>
      </w:r>
      <w:r>
        <w:rPr>
          <w:rFonts w:hint="default" w:ascii="Times New Roman" w:hAnsi="Times New Roman" w:eastAsia="Times New Roman" w:cs="Times New Roman"/>
          <w:bCs/>
          <w:lang w:val="en-US"/>
        </w:rPr>
        <w:t>/2</w:t>
      </w:r>
    </w:p>
    <w:p w14:paraId="0200246D">
      <w:pPr>
        <w:pStyle w:val="7"/>
        <w:ind w:firstLine="709"/>
        <w:jc w:val="center"/>
        <w:rPr>
          <w:rFonts w:hint="default" w:ascii="Times New Roman" w:hAnsi="Times New Roman" w:eastAsia="Times New Roman" w:cs="Times New Roman"/>
          <w:bCs/>
          <w:lang w:val="en-US"/>
        </w:rPr>
      </w:pPr>
      <w:r>
        <w:rPr>
          <w:rFonts w:ascii="Times New Roman" w:hAnsi="Times New Roman" w:eastAsia="Times New Roman" w:cs="Times New Roman"/>
          <w:bCs/>
        </w:rPr>
        <w:t xml:space="preserve">Кредит: </w:t>
      </w:r>
      <w:r>
        <w:rPr>
          <w:rFonts w:hint="default" w:ascii="Times New Roman" w:hAnsi="Times New Roman" w:eastAsia="Times New Roman" w:cs="Times New Roman"/>
          <w:bCs/>
          <w:lang w:val="en-US"/>
        </w:rPr>
        <w:t>8</w:t>
      </w:r>
    </w:p>
    <w:p w14:paraId="6E2DA412">
      <w:pPr>
        <w:pStyle w:val="7"/>
        <w:ind w:firstLine="709"/>
        <w:jc w:val="center"/>
        <w:rPr>
          <w:rFonts w:hint="default" w:ascii="Times New Roman" w:hAnsi="Times New Roman" w:eastAsia="Times New Roman" w:cs="Times New Roman"/>
          <w:bCs/>
          <w:lang w:val="kk-KZ"/>
        </w:rPr>
      </w:pPr>
      <w:r>
        <w:rPr>
          <w:rFonts w:hint="default" w:ascii="Times New Roman" w:hAnsi="Times New Roman" w:eastAsia="Times New Roman" w:cs="Times New Roman"/>
          <w:bCs/>
          <w:lang w:val="kk-KZ"/>
        </w:rPr>
        <w:t>Сағат: 5</w:t>
      </w:r>
    </w:p>
    <w:p w14:paraId="34174DD4">
      <w:pPr>
        <w:pStyle w:val="7"/>
        <w:ind w:firstLine="709"/>
        <w:jc w:val="center"/>
        <w:rPr>
          <w:rFonts w:ascii="Times New Roman" w:hAnsi="Times New Roman" w:eastAsia="Times New Roman" w:cs="Times New Roman"/>
          <w:b/>
          <w:bCs/>
        </w:rPr>
      </w:pPr>
      <w:r>
        <w:rPr>
          <w:rFonts w:ascii="Times New Roman" w:hAnsi="Times New Roman" w:eastAsia="Times New Roman" w:cs="Times New Roman"/>
          <w:bCs/>
        </w:rPr>
        <w:t>Оқу формасы: күндізгі</w:t>
      </w:r>
    </w:p>
    <w:p w14:paraId="76605ECB">
      <w:pPr>
        <w:pStyle w:val="7"/>
        <w:ind w:firstLine="709"/>
        <w:jc w:val="center"/>
        <w:rPr>
          <w:rFonts w:ascii="Times New Roman" w:hAnsi="Times New Roman" w:eastAsia="Times New Roman" w:cs="Times New Roman"/>
          <w:b/>
          <w:bCs/>
        </w:rPr>
      </w:pPr>
    </w:p>
    <w:p w14:paraId="05EC23B2">
      <w:pPr>
        <w:pStyle w:val="7"/>
        <w:ind w:firstLine="709"/>
        <w:rPr>
          <w:rFonts w:ascii="Times New Roman" w:hAnsi="Times New Roman" w:eastAsia="Times New Roman" w:cs="Times New Roman"/>
          <w:b/>
          <w:bCs/>
        </w:rPr>
      </w:pPr>
    </w:p>
    <w:p w14:paraId="61BF9904">
      <w:pPr>
        <w:pStyle w:val="7"/>
        <w:ind w:firstLine="709"/>
        <w:rPr>
          <w:rFonts w:ascii="Times New Roman" w:hAnsi="Times New Roman" w:eastAsia="Times New Roman" w:cs="Times New Roman"/>
          <w:b/>
          <w:bCs/>
        </w:rPr>
      </w:pPr>
    </w:p>
    <w:p w14:paraId="208F249E">
      <w:pPr>
        <w:pStyle w:val="7"/>
        <w:ind w:firstLine="709"/>
        <w:rPr>
          <w:rFonts w:ascii="Times New Roman" w:hAnsi="Times New Roman" w:eastAsia="Times New Roman" w:cs="Times New Roman"/>
          <w:b/>
          <w:bCs/>
        </w:rPr>
      </w:pPr>
    </w:p>
    <w:p w14:paraId="2F53EC55">
      <w:pPr>
        <w:pStyle w:val="7"/>
        <w:ind w:firstLine="709"/>
        <w:rPr>
          <w:rFonts w:ascii="Times New Roman" w:hAnsi="Times New Roman" w:eastAsia="Times New Roman" w:cs="Times New Roman"/>
          <w:b/>
          <w:bCs/>
        </w:rPr>
      </w:pPr>
    </w:p>
    <w:p w14:paraId="71EAE7C3">
      <w:pPr>
        <w:pStyle w:val="7"/>
        <w:ind w:firstLine="709"/>
        <w:rPr>
          <w:rFonts w:ascii="Times New Roman" w:hAnsi="Times New Roman" w:eastAsia="Times New Roman" w:cs="Times New Roman"/>
          <w:b/>
          <w:bCs/>
        </w:rPr>
      </w:pPr>
    </w:p>
    <w:p w14:paraId="6ABF1C2C">
      <w:pPr>
        <w:pStyle w:val="7"/>
        <w:ind w:firstLine="709"/>
        <w:rPr>
          <w:rFonts w:ascii="Times New Roman" w:hAnsi="Times New Roman" w:eastAsia="Times New Roman" w:cs="Times New Roman"/>
          <w:b/>
          <w:bCs/>
        </w:rPr>
      </w:pPr>
    </w:p>
    <w:p w14:paraId="68B75C13">
      <w:pPr>
        <w:pStyle w:val="7"/>
        <w:ind w:firstLine="709"/>
        <w:rPr>
          <w:rFonts w:ascii="Times New Roman" w:hAnsi="Times New Roman" w:eastAsia="Times New Roman" w:cs="Times New Roman"/>
          <w:b/>
          <w:bCs/>
        </w:rPr>
      </w:pPr>
    </w:p>
    <w:p w14:paraId="667A1E02">
      <w:pPr>
        <w:pStyle w:val="7"/>
        <w:ind w:firstLine="709"/>
        <w:jc w:val="center"/>
        <w:rPr>
          <w:rFonts w:ascii="Times New Roman" w:hAnsi="Times New Roman" w:cs="Times New Roman"/>
          <w:lang w:val="kk-KZ"/>
        </w:rPr>
      </w:pPr>
    </w:p>
    <w:p w14:paraId="59F96AD6">
      <w:pPr>
        <w:pStyle w:val="7"/>
        <w:ind w:firstLine="709"/>
        <w:jc w:val="center"/>
        <w:rPr>
          <w:rFonts w:ascii="Times New Roman" w:hAnsi="Times New Roman" w:cs="Times New Roman"/>
          <w:lang w:val="kk-KZ"/>
        </w:rPr>
      </w:pPr>
    </w:p>
    <w:p w14:paraId="183A88DC">
      <w:pPr>
        <w:pStyle w:val="7"/>
        <w:ind w:firstLine="709"/>
        <w:jc w:val="center"/>
        <w:rPr>
          <w:rFonts w:ascii="Times New Roman" w:hAnsi="Times New Roman" w:cs="Times New Roman"/>
          <w:lang w:val="kk-KZ"/>
        </w:rPr>
      </w:pPr>
    </w:p>
    <w:p w14:paraId="15813C0A">
      <w:pPr>
        <w:pStyle w:val="7"/>
        <w:ind w:firstLine="0"/>
        <w:rPr>
          <w:rFonts w:ascii="Times New Roman" w:hAnsi="Times New Roman" w:cs="Times New Roman"/>
          <w:lang w:val="kk-KZ"/>
        </w:rPr>
      </w:pPr>
    </w:p>
    <w:p w14:paraId="7DFD27CD">
      <w:pPr>
        <w:pStyle w:val="7"/>
        <w:ind w:firstLine="709"/>
        <w:jc w:val="center"/>
        <w:rPr>
          <w:rFonts w:ascii="Times New Roman" w:hAnsi="Times New Roman" w:cs="Times New Roman"/>
          <w:lang w:val="kk-KZ"/>
        </w:rPr>
      </w:pPr>
    </w:p>
    <w:p w14:paraId="03978ADD">
      <w:pPr>
        <w:pStyle w:val="7"/>
        <w:ind w:firstLine="709"/>
        <w:jc w:val="center"/>
        <w:rPr>
          <w:rFonts w:ascii="Times New Roman" w:hAnsi="Times New Roman" w:cs="Times New Roman"/>
          <w:lang w:val="kk-KZ"/>
        </w:rPr>
      </w:pPr>
    </w:p>
    <w:p w14:paraId="48C85264">
      <w:pPr>
        <w:pStyle w:val="7"/>
        <w:ind w:firstLine="709"/>
        <w:jc w:val="center"/>
        <w:rPr>
          <w:rFonts w:ascii="Times New Roman" w:hAnsi="Times New Roman" w:cs="Times New Roman"/>
          <w:lang w:val="kk-KZ"/>
        </w:rPr>
      </w:pPr>
    </w:p>
    <w:p w14:paraId="1C5AB6C8">
      <w:pPr>
        <w:pStyle w:val="7"/>
        <w:ind w:firstLine="709"/>
        <w:jc w:val="center"/>
        <w:rPr>
          <w:rFonts w:ascii="Times New Roman" w:hAnsi="Times New Roman" w:cs="Times New Roman"/>
        </w:rPr>
      </w:pPr>
    </w:p>
    <w:p w14:paraId="147612F9">
      <w:pPr>
        <w:pStyle w:val="7"/>
        <w:ind w:firstLine="709"/>
        <w:jc w:val="center"/>
        <w:rPr>
          <w:rFonts w:ascii="Times New Roman" w:hAnsi="Times New Roman" w:cs="Times New Roman"/>
        </w:rPr>
      </w:pPr>
    </w:p>
    <w:p w14:paraId="7AE60E89">
      <w:pPr>
        <w:pStyle w:val="7"/>
        <w:ind w:firstLine="709"/>
        <w:jc w:val="center"/>
        <w:rPr>
          <w:rFonts w:ascii="Times New Roman" w:hAnsi="Times New Roman" w:cs="Times New Roman"/>
        </w:rPr>
      </w:pPr>
    </w:p>
    <w:p w14:paraId="0EC83E8C">
      <w:pPr>
        <w:pStyle w:val="7"/>
        <w:ind w:firstLine="709"/>
        <w:jc w:val="center"/>
        <w:rPr>
          <w:rFonts w:ascii="Times New Roman" w:hAnsi="Times New Roman" w:cs="Times New Roman"/>
        </w:rPr>
      </w:pPr>
    </w:p>
    <w:p w14:paraId="0E953AE4">
      <w:pPr>
        <w:pStyle w:val="7"/>
        <w:ind w:firstLine="709"/>
        <w:jc w:val="center"/>
        <w:rPr>
          <w:rFonts w:ascii="Times New Roman" w:hAnsi="Times New Roman" w:eastAsia="Times New Roman" w:cs="Times New Roman"/>
          <w:lang w:val="en-US"/>
        </w:rPr>
      </w:pPr>
      <w:r>
        <w:rPr>
          <w:rFonts w:ascii="Times New Roman" w:hAnsi="Times New Roman" w:cs="Times New Roman"/>
        </w:rPr>
        <w:t>Алматы, 202</w:t>
      </w:r>
      <w:r>
        <w:rPr>
          <w:rFonts w:ascii="Times New Roman" w:hAnsi="Times New Roman" w:cs="Times New Roman"/>
          <w:lang w:val="en-US"/>
        </w:rPr>
        <w:t>5</w:t>
      </w:r>
    </w:p>
    <w:p w14:paraId="080115C5">
      <w:pPr>
        <w:pStyle w:val="8"/>
        <w:spacing w:before="0" w:after="0"/>
        <w:jc w:val="both"/>
        <w:rPr>
          <w:rFonts w:eastAsia="SimSun"/>
          <w:sz w:val="28"/>
          <w:szCs w:val="28"/>
          <w:lang w:val="kk-KZ" w:eastAsia="en-US"/>
        </w:rPr>
      </w:pPr>
    </w:p>
    <w:p w14:paraId="09AFFC30">
      <w:pPr>
        <w:pStyle w:val="8"/>
        <w:spacing w:before="0" w:after="0"/>
        <w:jc w:val="left"/>
        <w:rPr>
          <w:rFonts w:hint="default" w:ascii="Times New Roman" w:hAnsi="Times New Roman" w:eastAsia="SimSun" w:cs="Times New Roman"/>
          <w:sz w:val="24"/>
          <w:szCs w:val="24"/>
          <w:lang w:val="kk-KZ" w:eastAsia="en-US"/>
        </w:rPr>
      </w:pPr>
    </w:p>
    <w:p w14:paraId="794520E5">
      <w:pPr>
        <w:jc w:val="left"/>
        <w:rPr>
          <w:rFonts w:hint="default" w:ascii="Times New Roman" w:hAnsi="Times New Roman" w:eastAsia="SimSun" w:cs="Times New Roman"/>
          <w:color w:val="000000"/>
          <w:sz w:val="24"/>
          <w:szCs w:val="24"/>
          <w:lang w:val="kk-KZ"/>
        </w:rPr>
      </w:pPr>
      <w:r>
        <w:rPr>
          <w:rFonts w:hint="default" w:ascii="Times New Roman" w:hAnsi="Times New Roman" w:cs="Times New Roman"/>
          <w:sz w:val="24"/>
          <w:szCs w:val="24"/>
          <w:lang w:val="kk-KZ"/>
        </w:rPr>
        <w:t>Пәннің оқу-әдістемелік кешенін жасаған: аға оқытушы  М.Егенберді</w:t>
      </w:r>
      <w:r>
        <w:rPr>
          <w:rFonts w:hint="default" w:ascii="Times New Roman" w:hAnsi="Times New Roman" w:cs="Times New Roman"/>
          <w:sz w:val="24"/>
          <w:szCs w:val="24"/>
          <w:lang w:val="kk-KZ"/>
        </w:rPr>
        <w:br w:type="textWrapping"/>
      </w:r>
      <w:r>
        <w:rPr>
          <w:rFonts w:hint="default" w:ascii="Times New Roman" w:hAnsi="Times New Roman" w:eastAsia="SimSun" w:cs="Times New Roman"/>
          <w:color w:val="000000"/>
          <w:sz w:val="24"/>
          <w:szCs w:val="24"/>
          <w:lang w:val="kk-KZ"/>
        </w:rPr>
        <w:t>"Оқу жоспарына сәйкес" білім беру бағдарламасының негізінде әзірленді</w:t>
      </w:r>
      <w:r>
        <w:rPr>
          <w:rFonts w:hint="default" w:ascii="Times New Roman" w:hAnsi="Times New Roman" w:eastAsia="SimSun" w:cs="Times New Roman"/>
          <w:color w:val="000000"/>
          <w:sz w:val="24"/>
          <w:szCs w:val="24"/>
          <w:lang w:val="kk-KZ"/>
        </w:rPr>
        <w:br w:type="textWrapping"/>
      </w:r>
      <w:r>
        <w:rPr>
          <w:rFonts w:hint="default" w:ascii="Times New Roman" w:hAnsi="Times New Roman" w:cs="Times New Roman"/>
          <w:bCs/>
          <w:sz w:val="24"/>
          <w:szCs w:val="24"/>
          <w:lang w:val="kk-KZ"/>
        </w:rPr>
        <w:t>ЖОО-ға дейінгі дайындық</w:t>
      </w:r>
      <w:r>
        <w:rPr>
          <w:rFonts w:hint="default" w:ascii="Times New Roman" w:hAnsi="Times New Roman" w:cs="Times New Roman"/>
          <w:b/>
          <w:bCs/>
          <w:sz w:val="24"/>
          <w:szCs w:val="24"/>
          <w:lang w:val="kk-KZ"/>
        </w:rPr>
        <w:t xml:space="preserve">  </w:t>
      </w:r>
      <w:r>
        <w:rPr>
          <w:rFonts w:hint="default" w:ascii="Times New Roman" w:hAnsi="Times New Roman" w:cs="Times New Roman"/>
          <w:sz w:val="24"/>
          <w:szCs w:val="24"/>
          <w:lang w:val="kk-KZ"/>
        </w:rPr>
        <w:t>кафедрасының мәжілісінде қарастырылған және ұсынылған.</w:t>
      </w:r>
      <w:r>
        <w:rPr>
          <w:rFonts w:hint="default" w:ascii="Times New Roman" w:hAnsi="Times New Roman" w:cs="Times New Roman"/>
          <w:sz w:val="24"/>
          <w:szCs w:val="24"/>
          <w:lang w:val="kk-KZ"/>
        </w:rPr>
        <w:br w:type="textWrapping"/>
      </w:r>
      <w:r>
        <w:rPr>
          <w:rFonts w:hint="default" w:ascii="Times New Roman" w:hAnsi="Times New Roman" w:cs="Times New Roman"/>
          <w:sz w:val="24"/>
          <w:szCs w:val="24"/>
          <w:lang w:val="kk-KZ"/>
        </w:rPr>
        <w:t xml:space="preserve"> </w:t>
      </w:r>
      <w:r>
        <w:rPr>
          <w:rFonts w:hint="default" w:ascii="Times New Roman" w:hAnsi="Times New Roman" w:eastAsia="SimSun" w:cs="Times New Roman"/>
          <w:color w:val="000000"/>
          <w:sz w:val="24"/>
          <w:szCs w:val="24"/>
          <w:lang w:val="kk-KZ"/>
        </w:rPr>
        <w:t>«27» 08. 2025ж.  Хаттама  №1</w:t>
      </w:r>
      <w:r>
        <w:rPr>
          <w:rFonts w:hint="default" w:ascii="Times New Roman" w:hAnsi="Times New Roman" w:eastAsia="SimSun" w:cs="Times New Roman"/>
          <w:color w:val="000000"/>
          <w:sz w:val="24"/>
          <w:szCs w:val="24"/>
          <w:lang w:val="kk-KZ"/>
        </w:rPr>
        <w:br w:type="textWrapping"/>
      </w:r>
      <w:r>
        <w:rPr>
          <w:rFonts w:hint="default" w:ascii="Times New Roman" w:hAnsi="Times New Roman" w:eastAsia="SimSun" w:cs="Times New Roman"/>
          <w:color w:val="000000"/>
          <w:sz w:val="24"/>
          <w:szCs w:val="24"/>
          <w:lang w:val="kk-KZ"/>
        </w:rPr>
        <w:t xml:space="preserve">Кафедра меңгерушісі _________________  </w:t>
      </w:r>
      <w:r>
        <w:rPr>
          <w:rFonts w:hint="default" w:ascii="Times New Roman" w:hAnsi="Times New Roman" w:cs="Times New Roman"/>
          <w:sz w:val="24"/>
          <w:szCs w:val="24"/>
          <w:lang w:val="kk-KZ"/>
        </w:rPr>
        <w:t>Н.Б.Тәуекелов</w:t>
      </w:r>
      <w:bookmarkStart w:id="0" w:name="_GoBack"/>
      <w:bookmarkEnd w:id="0"/>
      <w:r>
        <w:rPr>
          <w:rFonts w:hint="default" w:ascii="Times New Roman" w:hAnsi="Times New Roman" w:cs="Times New Roman"/>
          <w:sz w:val="24"/>
          <w:szCs w:val="24"/>
          <w:lang w:val="kk-KZ"/>
        </w:rPr>
        <w:t xml:space="preserve"> </w:t>
      </w:r>
    </w:p>
    <w:p w14:paraId="6DB056B4">
      <w:pPr>
        <w:pStyle w:val="12"/>
        <w:jc w:val="both"/>
        <w:rPr>
          <w:sz w:val="28"/>
          <w:szCs w:val="28"/>
          <w:lang w:val="kk-KZ"/>
        </w:rPr>
      </w:pPr>
    </w:p>
    <w:p w14:paraId="1B98DA07">
      <w:pPr>
        <w:pStyle w:val="12"/>
        <w:ind w:firstLine="709"/>
        <w:jc w:val="both"/>
        <w:rPr>
          <w:b/>
          <w:bCs/>
          <w:sz w:val="28"/>
          <w:szCs w:val="28"/>
          <w:lang w:val="kk-KZ"/>
        </w:rPr>
      </w:pPr>
    </w:p>
    <w:p w14:paraId="4F2A7620">
      <w:pPr>
        <w:pStyle w:val="12"/>
        <w:ind w:firstLine="709"/>
        <w:jc w:val="both"/>
        <w:rPr>
          <w:b/>
          <w:bCs/>
          <w:sz w:val="28"/>
          <w:szCs w:val="28"/>
          <w:lang w:val="kk-KZ"/>
        </w:rPr>
      </w:pPr>
    </w:p>
    <w:p w14:paraId="0EAA51B1">
      <w:pPr>
        <w:pStyle w:val="12"/>
        <w:ind w:firstLine="709"/>
        <w:jc w:val="both"/>
        <w:rPr>
          <w:b/>
          <w:bCs/>
          <w:sz w:val="28"/>
          <w:szCs w:val="28"/>
          <w:lang w:val="kk-KZ"/>
        </w:rPr>
      </w:pPr>
    </w:p>
    <w:p w14:paraId="4795D533">
      <w:pPr>
        <w:pStyle w:val="12"/>
        <w:ind w:firstLine="709"/>
        <w:jc w:val="both"/>
        <w:rPr>
          <w:b/>
          <w:bCs/>
          <w:sz w:val="28"/>
          <w:szCs w:val="28"/>
          <w:lang w:val="kk-KZ"/>
        </w:rPr>
      </w:pPr>
    </w:p>
    <w:p w14:paraId="0FD0A92F">
      <w:pPr>
        <w:spacing w:after="0"/>
        <w:jc w:val="right"/>
        <w:rPr>
          <w:rFonts w:ascii="Times New Roman" w:hAnsi="Times New Roman" w:cs="Times New Roman"/>
          <w:b/>
          <w:sz w:val="28"/>
          <w:szCs w:val="28"/>
          <w:lang w:val="kk-KZ"/>
        </w:rPr>
      </w:pPr>
    </w:p>
    <w:p w14:paraId="0D3A2241">
      <w:pPr>
        <w:spacing w:after="0"/>
        <w:jc w:val="right"/>
        <w:rPr>
          <w:rFonts w:ascii="Times New Roman" w:hAnsi="Times New Roman" w:cs="Times New Roman"/>
          <w:b/>
          <w:sz w:val="28"/>
          <w:szCs w:val="28"/>
          <w:lang w:val="kk-KZ"/>
        </w:rPr>
      </w:pPr>
    </w:p>
    <w:p w14:paraId="6C95EAE7">
      <w:pPr>
        <w:spacing w:after="0"/>
        <w:jc w:val="right"/>
        <w:rPr>
          <w:rFonts w:ascii="Times New Roman" w:hAnsi="Times New Roman" w:cs="Times New Roman"/>
          <w:b/>
          <w:sz w:val="28"/>
          <w:szCs w:val="28"/>
          <w:lang w:val="kk-KZ"/>
        </w:rPr>
      </w:pPr>
    </w:p>
    <w:p w14:paraId="6E0416B6">
      <w:pPr>
        <w:spacing w:after="0"/>
        <w:jc w:val="right"/>
        <w:rPr>
          <w:rFonts w:ascii="Times New Roman" w:hAnsi="Times New Roman" w:cs="Times New Roman"/>
          <w:b/>
          <w:sz w:val="28"/>
          <w:szCs w:val="28"/>
          <w:lang w:val="kk-KZ"/>
        </w:rPr>
      </w:pPr>
    </w:p>
    <w:p w14:paraId="65073F61">
      <w:pPr>
        <w:spacing w:after="0"/>
        <w:jc w:val="right"/>
        <w:rPr>
          <w:rFonts w:ascii="Times New Roman" w:hAnsi="Times New Roman" w:cs="Times New Roman"/>
          <w:b/>
          <w:sz w:val="28"/>
          <w:szCs w:val="28"/>
          <w:lang w:val="kk-KZ"/>
        </w:rPr>
      </w:pPr>
    </w:p>
    <w:p w14:paraId="7B4C5307">
      <w:pPr>
        <w:spacing w:after="0"/>
        <w:jc w:val="right"/>
        <w:rPr>
          <w:rFonts w:ascii="Times New Roman" w:hAnsi="Times New Roman" w:cs="Times New Roman"/>
          <w:b/>
          <w:sz w:val="28"/>
          <w:szCs w:val="28"/>
          <w:lang w:val="kk-KZ"/>
        </w:rPr>
      </w:pPr>
    </w:p>
    <w:p w14:paraId="37D4CC9D">
      <w:pPr>
        <w:spacing w:after="0"/>
        <w:jc w:val="center"/>
        <w:rPr>
          <w:rFonts w:ascii="Times New Roman" w:hAnsi="Times New Roman" w:cs="Times New Roman"/>
          <w:b/>
          <w:sz w:val="28"/>
          <w:szCs w:val="28"/>
          <w:lang w:val="kk-KZ"/>
        </w:rPr>
      </w:pPr>
    </w:p>
    <w:p w14:paraId="54AA9182">
      <w:pPr>
        <w:spacing w:after="0"/>
        <w:jc w:val="center"/>
        <w:rPr>
          <w:rFonts w:ascii="Times New Roman" w:hAnsi="Times New Roman" w:cs="Times New Roman"/>
          <w:b/>
          <w:sz w:val="28"/>
          <w:szCs w:val="28"/>
          <w:lang w:val="kk-KZ"/>
        </w:rPr>
      </w:pPr>
    </w:p>
    <w:p w14:paraId="3278155E">
      <w:pPr>
        <w:spacing w:after="0"/>
        <w:jc w:val="center"/>
        <w:rPr>
          <w:rFonts w:ascii="Times New Roman" w:hAnsi="Times New Roman" w:cs="Times New Roman"/>
          <w:b/>
          <w:sz w:val="28"/>
          <w:szCs w:val="28"/>
          <w:lang w:val="kk-KZ"/>
        </w:rPr>
      </w:pPr>
    </w:p>
    <w:p w14:paraId="09321B32">
      <w:pPr>
        <w:pStyle w:val="12"/>
        <w:ind w:firstLine="709"/>
        <w:jc w:val="both"/>
        <w:rPr>
          <w:b/>
          <w:bCs/>
          <w:sz w:val="28"/>
          <w:szCs w:val="28"/>
          <w:lang w:val="kk-KZ"/>
        </w:rPr>
      </w:pPr>
    </w:p>
    <w:p w14:paraId="593EBCC9">
      <w:pPr>
        <w:pStyle w:val="12"/>
        <w:ind w:firstLine="709"/>
        <w:jc w:val="both"/>
        <w:rPr>
          <w:b/>
          <w:bCs/>
          <w:sz w:val="28"/>
          <w:szCs w:val="28"/>
          <w:lang w:val="kk-KZ"/>
        </w:rPr>
      </w:pPr>
    </w:p>
    <w:p w14:paraId="37BDECE7">
      <w:pPr>
        <w:pStyle w:val="12"/>
        <w:ind w:firstLine="709"/>
        <w:jc w:val="both"/>
        <w:rPr>
          <w:b/>
          <w:bCs/>
          <w:sz w:val="28"/>
          <w:szCs w:val="28"/>
          <w:lang w:val="kk-KZ"/>
        </w:rPr>
      </w:pPr>
    </w:p>
    <w:p w14:paraId="28C6791C">
      <w:pPr>
        <w:pStyle w:val="12"/>
        <w:ind w:firstLine="709"/>
        <w:jc w:val="both"/>
        <w:rPr>
          <w:b/>
          <w:bCs/>
          <w:sz w:val="28"/>
          <w:szCs w:val="28"/>
          <w:lang w:val="kk-KZ"/>
        </w:rPr>
      </w:pPr>
    </w:p>
    <w:p w14:paraId="4D867C7D">
      <w:pPr>
        <w:pStyle w:val="12"/>
        <w:ind w:firstLine="709"/>
        <w:jc w:val="both"/>
        <w:rPr>
          <w:b/>
          <w:bCs/>
          <w:sz w:val="28"/>
          <w:szCs w:val="28"/>
          <w:lang w:val="kk-KZ"/>
        </w:rPr>
      </w:pPr>
    </w:p>
    <w:p w14:paraId="44D38A56">
      <w:pPr>
        <w:pStyle w:val="12"/>
        <w:ind w:firstLine="709"/>
        <w:jc w:val="both"/>
        <w:rPr>
          <w:b/>
          <w:bCs/>
          <w:sz w:val="28"/>
          <w:szCs w:val="28"/>
          <w:lang w:val="kk-KZ"/>
        </w:rPr>
      </w:pPr>
    </w:p>
    <w:p w14:paraId="12DC84CB">
      <w:pPr>
        <w:pStyle w:val="12"/>
        <w:ind w:firstLine="709"/>
        <w:jc w:val="both"/>
        <w:rPr>
          <w:b/>
          <w:bCs/>
          <w:sz w:val="28"/>
          <w:szCs w:val="28"/>
          <w:lang w:val="kk-KZ"/>
        </w:rPr>
      </w:pPr>
    </w:p>
    <w:p w14:paraId="01E89126">
      <w:pPr>
        <w:pStyle w:val="12"/>
        <w:ind w:firstLine="709"/>
        <w:jc w:val="both"/>
        <w:rPr>
          <w:b/>
          <w:bCs/>
          <w:sz w:val="28"/>
          <w:szCs w:val="28"/>
          <w:lang w:val="kk-KZ"/>
        </w:rPr>
      </w:pPr>
    </w:p>
    <w:p w14:paraId="7CD57272">
      <w:pPr>
        <w:pStyle w:val="12"/>
        <w:ind w:firstLine="709"/>
        <w:jc w:val="both"/>
        <w:rPr>
          <w:b/>
          <w:bCs/>
          <w:sz w:val="28"/>
          <w:szCs w:val="28"/>
          <w:lang w:val="kk-KZ"/>
        </w:rPr>
      </w:pPr>
    </w:p>
    <w:p w14:paraId="0237FCF3">
      <w:pPr>
        <w:pStyle w:val="12"/>
        <w:ind w:firstLine="709"/>
        <w:jc w:val="both"/>
        <w:rPr>
          <w:b/>
          <w:bCs/>
          <w:sz w:val="28"/>
          <w:szCs w:val="28"/>
          <w:lang w:val="kk-KZ"/>
        </w:rPr>
      </w:pPr>
    </w:p>
    <w:p w14:paraId="392A8D19">
      <w:pPr>
        <w:spacing w:after="0" w:line="240" w:lineRule="auto"/>
        <w:ind w:firstLine="709"/>
        <w:jc w:val="both"/>
        <w:rPr>
          <w:rFonts w:ascii="Times New Roman" w:hAnsi="Times New Roman" w:eastAsia="Times New Roman" w:cs="Times New Roman"/>
          <w:sz w:val="28"/>
          <w:szCs w:val="28"/>
          <w:lang w:val="kk-KZ"/>
        </w:rPr>
      </w:pPr>
    </w:p>
    <w:p w14:paraId="5CE1BDA0">
      <w:pPr>
        <w:spacing w:after="0" w:line="240" w:lineRule="auto"/>
        <w:rPr>
          <w:rFonts w:ascii="Times New Roman" w:hAnsi="Times New Roman" w:eastAsia="Times New Roman" w:cs="Times New Roman"/>
          <w:sz w:val="28"/>
          <w:szCs w:val="28"/>
        </w:rPr>
      </w:pPr>
    </w:p>
    <w:p w14:paraId="2A52D8A4">
      <w:pPr>
        <w:spacing w:after="0" w:line="240" w:lineRule="auto"/>
        <w:rPr>
          <w:rFonts w:ascii="Times New Roman" w:hAnsi="Times New Roman" w:cs="Times New Roman"/>
          <w:b/>
          <w:bCs/>
          <w:sz w:val="28"/>
          <w:szCs w:val="28"/>
          <w:lang w:val="kk-KZ"/>
        </w:rPr>
      </w:pPr>
    </w:p>
    <w:p w14:paraId="7C2A84DB">
      <w:pPr>
        <w:spacing w:after="0" w:line="240" w:lineRule="auto"/>
        <w:rPr>
          <w:rFonts w:ascii="Times New Roman" w:hAnsi="Times New Roman" w:cs="Times New Roman"/>
          <w:b/>
          <w:bCs/>
          <w:sz w:val="28"/>
          <w:szCs w:val="28"/>
          <w:lang w:val="kk-KZ"/>
        </w:rPr>
      </w:pPr>
    </w:p>
    <w:p w14:paraId="58251412">
      <w:pPr>
        <w:spacing w:after="0" w:line="240" w:lineRule="auto"/>
        <w:rPr>
          <w:rFonts w:ascii="Times New Roman" w:hAnsi="Times New Roman" w:cs="Times New Roman"/>
          <w:b/>
          <w:bCs/>
          <w:sz w:val="28"/>
          <w:szCs w:val="28"/>
          <w:lang w:val="kk-KZ"/>
        </w:rPr>
      </w:pPr>
    </w:p>
    <w:p w14:paraId="616B27E7">
      <w:pPr>
        <w:spacing w:after="0" w:line="240" w:lineRule="auto"/>
        <w:rPr>
          <w:rFonts w:ascii="Times New Roman" w:hAnsi="Times New Roman" w:cs="Times New Roman"/>
          <w:b/>
          <w:bCs/>
          <w:sz w:val="28"/>
          <w:szCs w:val="28"/>
          <w:lang w:val="kk-KZ"/>
        </w:rPr>
      </w:pPr>
    </w:p>
    <w:p w14:paraId="7F7E20E7">
      <w:pPr>
        <w:spacing w:after="0" w:line="240" w:lineRule="auto"/>
        <w:rPr>
          <w:rFonts w:ascii="Times New Roman" w:hAnsi="Times New Roman" w:cs="Times New Roman"/>
          <w:b/>
          <w:bCs/>
          <w:sz w:val="28"/>
          <w:szCs w:val="28"/>
          <w:lang w:val="kk-KZ"/>
        </w:rPr>
      </w:pPr>
    </w:p>
    <w:p w14:paraId="01DBADCA">
      <w:pPr>
        <w:spacing w:after="0" w:line="240" w:lineRule="auto"/>
        <w:rPr>
          <w:rFonts w:ascii="Times New Roman" w:hAnsi="Times New Roman" w:cs="Times New Roman"/>
          <w:b/>
          <w:bCs/>
          <w:sz w:val="28"/>
          <w:szCs w:val="28"/>
          <w:lang w:val="kk-KZ"/>
        </w:rPr>
      </w:pPr>
    </w:p>
    <w:p w14:paraId="1EB50838">
      <w:pPr>
        <w:spacing w:after="0" w:line="240" w:lineRule="auto"/>
        <w:rPr>
          <w:rFonts w:ascii="Times New Roman" w:hAnsi="Times New Roman" w:cs="Times New Roman"/>
          <w:b/>
          <w:bCs/>
          <w:sz w:val="28"/>
          <w:szCs w:val="28"/>
          <w:lang w:val="kk-KZ"/>
        </w:rPr>
      </w:pPr>
    </w:p>
    <w:p w14:paraId="55A8BACD">
      <w:pPr>
        <w:spacing w:after="0" w:line="240" w:lineRule="auto"/>
        <w:rPr>
          <w:rFonts w:ascii="Times New Roman" w:hAnsi="Times New Roman" w:cs="Times New Roman"/>
          <w:b/>
          <w:bCs/>
          <w:sz w:val="28"/>
          <w:szCs w:val="28"/>
          <w:lang w:val="kk-KZ"/>
        </w:rPr>
      </w:pPr>
    </w:p>
    <w:p w14:paraId="68341E38">
      <w:pPr>
        <w:spacing w:after="0" w:line="240" w:lineRule="auto"/>
        <w:rPr>
          <w:rFonts w:ascii="Times New Roman" w:hAnsi="Times New Roman" w:cs="Times New Roman"/>
          <w:b/>
          <w:bCs/>
          <w:sz w:val="28"/>
          <w:szCs w:val="28"/>
          <w:lang w:val="kk-KZ"/>
        </w:rPr>
      </w:pPr>
    </w:p>
    <w:p w14:paraId="4A40878A">
      <w:pPr>
        <w:spacing w:after="0" w:line="240" w:lineRule="auto"/>
        <w:rPr>
          <w:rFonts w:ascii="Times New Roman" w:hAnsi="Times New Roman" w:cs="Times New Roman"/>
          <w:b/>
          <w:bCs/>
          <w:sz w:val="28"/>
          <w:szCs w:val="28"/>
          <w:lang w:val="kk-KZ"/>
        </w:rPr>
      </w:pPr>
    </w:p>
    <w:p w14:paraId="47BAB965">
      <w:pPr>
        <w:spacing w:after="0" w:line="240" w:lineRule="auto"/>
        <w:jc w:val="center"/>
        <w:rPr>
          <w:rFonts w:ascii="Times New Roman" w:hAnsi="Times New Roman" w:cs="Times New Roman"/>
          <w:b/>
          <w:bCs/>
          <w:sz w:val="28"/>
          <w:szCs w:val="28"/>
          <w:lang w:val="kk-KZ"/>
        </w:rPr>
      </w:pPr>
    </w:p>
    <w:p w14:paraId="1450B863">
      <w:pPr>
        <w:spacing w:after="0" w:line="240" w:lineRule="auto"/>
        <w:jc w:val="center"/>
        <w:rPr>
          <w:rFonts w:ascii="Times New Roman" w:hAnsi="Times New Roman" w:cs="Times New Roman"/>
          <w:b/>
          <w:bCs/>
          <w:sz w:val="28"/>
          <w:szCs w:val="28"/>
          <w:lang w:val="kk-KZ"/>
        </w:rPr>
      </w:pPr>
    </w:p>
    <w:p w14:paraId="78CCBC1E">
      <w:pPr>
        <w:spacing w:after="0" w:line="240" w:lineRule="auto"/>
        <w:jc w:val="center"/>
        <w:rPr>
          <w:rFonts w:ascii="Times New Roman" w:hAnsi="Times New Roman" w:cs="Times New Roman"/>
          <w:b/>
          <w:bCs/>
          <w:sz w:val="28"/>
          <w:szCs w:val="28"/>
          <w:lang w:val="kk-KZ"/>
        </w:rPr>
      </w:pPr>
      <w:r>
        <w:rPr>
          <w:rFonts w:ascii="Times New Roman" w:hAnsi="Times New Roman" w:cs="Times New Roman"/>
          <w:b/>
          <w:bCs/>
          <w:sz w:val="28"/>
          <w:szCs w:val="28"/>
          <w:lang w:val="kk-KZ"/>
        </w:rPr>
        <w:t>КІРІСПЕ</w:t>
      </w:r>
    </w:p>
    <w:p w14:paraId="3AE4F8D2">
      <w:pPr>
        <w:spacing w:after="0" w:line="240" w:lineRule="auto"/>
        <w:jc w:val="center"/>
        <w:rPr>
          <w:rFonts w:ascii="Times New Roman" w:hAnsi="Times New Roman" w:cs="Times New Roman"/>
          <w:b/>
          <w:bCs/>
          <w:sz w:val="28"/>
          <w:szCs w:val="28"/>
          <w:lang w:val="kk-KZ"/>
        </w:rPr>
      </w:pPr>
    </w:p>
    <w:p w14:paraId="552A6B64">
      <w:pPr>
        <w:spacing w:after="0" w:line="240" w:lineRule="auto"/>
        <w:jc w:val="both"/>
        <w:rPr>
          <w:rFonts w:ascii="Times New Roman" w:hAnsi="Times New Roman" w:eastAsia="Times New Roman" w:cs="Times New Roman"/>
          <w:sz w:val="28"/>
          <w:szCs w:val="28"/>
          <w:lang w:val="kk-KZ"/>
        </w:rPr>
      </w:pPr>
      <w:r>
        <w:rPr>
          <w:rFonts w:ascii="Times New Roman" w:hAnsi="Times New Roman" w:cs="Times New Roman"/>
          <w:sz w:val="28"/>
          <w:szCs w:val="28"/>
          <w:lang w:val="kk-KZ"/>
        </w:rPr>
        <w:t xml:space="preserve">           </w:t>
      </w:r>
      <w:r>
        <w:rPr>
          <w:rFonts w:ascii="Times New Roman" w:hAnsi="Times New Roman" w:eastAsia="Times New Roman" w:cs="Times New Roman"/>
          <w:sz w:val="28"/>
          <w:szCs w:val="28"/>
          <w:lang w:val="kk-KZ"/>
        </w:rPr>
        <w:t>Ағылшын тілін жете меңгергісі келетін, бәсекеге қабілетті болам дейтін тыңдаушыларға, экзаменге дайындалатын студенттерге арналған. Ағылшын тілі курсын оқытудың негізгі міндеті тыңдаушыларға шетел тілі ақпарат алу көзі, қарым-қатынас жасау құралы ретінде өз ой-пікірін жеткізе білу, өзгені түсіну мақсатында пайдалана білуге қажетті ең негізгі грамматикалық, лексикалық материалдар, оқуға арналған мәтіндер сөдіктерімен, тапсырмаларымен берілді.</w:t>
      </w:r>
    </w:p>
    <w:p w14:paraId="5CC0FD88">
      <w:pPr>
        <w:spacing w:after="0" w:line="240" w:lineRule="auto"/>
        <w:jc w:val="both"/>
        <w:rPr>
          <w:rFonts w:ascii="Times New Roman" w:hAnsi="Times New Roman" w:cs="Times New Roman"/>
          <w:sz w:val="28"/>
          <w:szCs w:val="28"/>
          <w:lang w:val="kk-KZ"/>
        </w:rPr>
      </w:pPr>
      <w:r>
        <w:rPr>
          <w:rFonts w:ascii="Times New Roman" w:hAnsi="Times New Roman" w:eastAsia="Times New Roman" w:cs="Times New Roman"/>
          <w:sz w:val="28"/>
          <w:szCs w:val="28"/>
          <w:lang w:val="kk-KZ"/>
        </w:rPr>
        <w:t xml:space="preserve"> Ағылшын тілі оқу </w:t>
      </w:r>
      <w:r>
        <w:rPr>
          <w:rFonts w:ascii="Times New Roman" w:hAnsi="Times New Roman" w:cs="Times New Roman"/>
          <w:sz w:val="28"/>
          <w:szCs w:val="28"/>
          <w:lang w:val="kk-KZ"/>
        </w:rPr>
        <w:t>курсы барысында - тыңдаушыларға ағылшын тіліне қызығушылығы мен қажеттілігін қалыптастырып және дамытады. Күнделікті тұрмыста, қоғамдық ортада  жиі қолданылатын сөздерді, ағылшын тіліне тән дыбыстарды ,сөз тіркестерін, диалогтарды, мақал-мәтелдерді, терминдерді үйретіп, тыңдаушылардың ағылшын тілі грамматикасы, лексикасы бойынша білім, білік дағдыларын жетілдірумен қатар, олардың мамандыққа қатысты ағылшын тіліндегі  материалдарды оқып түсінуге, оқығанын мазмұндауға ынтасы мен ұмтылысын қалыптастыру арқылы өз бетінше ізденуіне бағыт беру жүзеге асырылады. Сонымен қатар әр тыңдаушы өзіндік жеке білім дамыту жобасы бойынша ізденуі қарастырылады.</w:t>
      </w:r>
    </w:p>
    <w:p w14:paraId="354160AC">
      <w:pPr>
        <w:spacing w:after="0" w:line="240" w:lineRule="auto"/>
        <w:jc w:val="both"/>
        <w:rPr>
          <w:rFonts w:ascii="Times New Roman" w:hAnsi="Times New Roman" w:cs="Times New Roman"/>
          <w:sz w:val="28"/>
          <w:szCs w:val="28"/>
          <w:lang w:val="kk-KZ"/>
        </w:rPr>
      </w:pPr>
      <w:r>
        <w:rPr>
          <w:rFonts w:ascii="Times New Roman" w:hAnsi="Times New Roman" w:eastAsia="Times New Roman" w:cs="Times New Roman"/>
          <w:sz w:val="28"/>
          <w:szCs w:val="28"/>
          <w:lang w:val="kk-KZ"/>
        </w:rPr>
        <w:t xml:space="preserve">           </w:t>
      </w:r>
    </w:p>
    <w:p w14:paraId="39F0CF92">
      <w:pPr>
        <w:pStyle w:val="6"/>
        <w:snapToGrid w:val="0"/>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p>
    <w:p w14:paraId="2C9D53BE">
      <w:pPr>
        <w:spacing w:after="0" w:line="240" w:lineRule="auto"/>
        <w:jc w:val="center"/>
        <w:rPr>
          <w:rFonts w:ascii="Times New Roman" w:hAnsi="Times New Roman" w:eastAsia="Times New Roman" w:cs="Times New Roman"/>
          <w:b/>
          <w:sz w:val="28"/>
          <w:szCs w:val="28"/>
          <w:lang w:val="kk-KZ"/>
        </w:rPr>
      </w:pPr>
      <w:r>
        <w:rPr>
          <w:rFonts w:ascii="Times New Roman" w:hAnsi="Times New Roman" w:eastAsia="Times New Roman" w:cs="Times New Roman"/>
          <w:b/>
          <w:sz w:val="28"/>
          <w:szCs w:val="28"/>
          <w:lang w:val="kk-KZ"/>
        </w:rPr>
        <w:t>ҚОРЫТЫНДЫ ЕМТИХАНДЫ ӨТКІЗУ ЕРЕЖЕЛЕРІ</w:t>
      </w:r>
    </w:p>
    <w:p w14:paraId="73455A18">
      <w:pPr>
        <w:spacing w:after="0" w:line="240" w:lineRule="auto"/>
        <w:ind w:firstLine="709"/>
        <w:jc w:val="both"/>
        <w:rPr>
          <w:rFonts w:ascii="Times New Roman" w:hAnsi="Times New Roman" w:eastAsia="Times New Roman" w:cs="Times New Roman"/>
          <w:b/>
          <w:sz w:val="28"/>
          <w:szCs w:val="28"/>
          <w:lang w:val="kk-KZ"/>
        </w:rPr>
      </w:pPr>
    </w:p>
    <w:p w14:paraId="28BE2EC2">
      <w:pPr>
        <w:spacing w:after="0" w:line="240" w:lineRule="auto"/>
        <w:ind w:firstLine="709"/>
        <w:jc w:val="both"/>
        <w:rPr>
          <w:rFonts w:ascii="Times New Roman" w:hAnsi="Times New Roman" w:eastAsia="Times New Roman" w:cs="Times New Roman"/>
          <w:sz w:val="28"/>
          <w:szCs w:val="28"/>
          <w:lang w:val="kk-KZ"/>
        </w:rPr>
      </w:pPr>
      <w:r>
        <w:rPr>
          <w:rFonts w:ascii="Times New Roman" w:hAnsi="Times New Roman" w:eastAsia="Times New Roman" w:cs="Times New Roman"/>
          <w:sz w:val="28"/>
          <w:szCs w:val="28"/>
          <w:lang w:val="kk-KZ"/>
        </w:rPr>
        <w:t xml:space="preserve">Ауызша емтихан: дәстүрлі-сұрақтарға жауаптар </w:t>
      </w:r>
    </w:p>
    <w:p w14:paraId="3A3F3443">
      <w:pPr>
        <w:spacing w:after="0" w:line="240" w:lineRule="auto"/>
        <w:ind w:firstLine="709"/>
        <w:jc w:val="both"/>
        <w:rPr>
          <w:rFonts w:ascii="Times New Roman" w:hAnsi="Times New Roman" w:eastAsia="Times New Roman" w:cs="Times New Roman"/>
          <w:sz w:val="28"/>
          <w:szCs w:val="28"/>
          <w:lang w:val="kk-KZ"/>
        </w:rPr>
      </w:pPr>
      <w:r>
        <w:rPr>
          <w:rFonts w:ascii="Times New Roman" w:hAnsi="Times New Roman" w:eastAsia="Times New Roman" w:cs="Times New Roman"/>
          <w:sz w:val="28"/>
          <w:szCs w:val="28"/>
          <w:lang w:val="kk-KZ"/>
        </w:rPr>
        <w:t xml:space="preserve">Емтихан форматы-синхронды. </w:t>
      </w:r>
    </w:p>
    <w:p w14:paraId="3D8B84B6">
      <w:pPr>
        <w:spacing w:after="0" w:line="240" w:lineRule="auto"/>
        <w:ind w:firstLine="709"/>
        <w:jc w:val="both"/>
        <w:rPr>
          <w:rFonts w:ascii="Times New Roman" w:hAnsi="Times New Roman" w:eastAsia="Times New Roman" w:cs="Times New Roman"/>
          <w:sz w:val="28"/>
          <w:szCs w:val="28"/>
          <w:lang w:val="kk-KZ"/>
        </w:rPr>
      </w:pPr>
      <w:r>
        <w:rPr>
          <w:rFonts w:ascii="Times New Roman" w:hAnsi="Times New Roman" w:eastAsia="Times New Roman" w:cs="Times New Roman"/>
          <w:sz w:val="28"/>
          <w:szCs w:val="28"/>
          <w:lang w:val="kk-KZ"/>
        </w:rPr>
        <w:t>Ауызша емтихан өткізіледі: офлайн (бетке-бет жүздесу)</w:t>
      </w:r>
    </w:p>
    <w:p w14:paraId="39B4354D">
      <w:pPr>
        <w:spacing w:after="0" w:line="240" w:lineRule="auto"/>
        <w:ind w:firstLine="709"/>
        <w:jc w:val="both"/>
        <w:rPr>
          <w:rFonts w:ascii="Times New Roman" w:hAnsi="Times New Roman" w:eastAsia="Times New Roman" w:cs="Times New Roman"/>
          <w:sz w:val="28"/>
          <w:szCs w:val="28"/>
          <w:lang w:val="kk-KZ"/>
        </w:rPr>
      </w:pPr>
      <w:r>
        <w:rPr>
          <w:rFonts w:ascii="Times New Roman" w:hAnsi="Times New Roman" w:eastAsia="Times New Roman" w:cs="Times New Roman"/>
          <w:sz w:val="28"/>
          <w:szCs w:val="28"/>
          <w:lang w:val="kk-KZ"/>
        </w:rPr>
        <w:t xml:space="preserve">Емтиханның өткізілуін бақылау: оқытушы және емтихандық комиссия. </w:t>
      </w:r>
    </w:p>
    <w:p w14:paraId="2FA88867">
      <w:pPr>
        <w:spacing w:after="0" w:line="240" w:lineRule="auto"/>
        <w:ind w:firstLine="709"/>
        <w:jc w:val="both"/>
        <w:rPr>
          <w:rFonts w:ascii="Times New Roman" w:hAnsi="Times New Roman" w:eastAsia="Times New Roman" w:cs="Times New Roman"/>
          <w:sz w:val="28"/>
          <w:szCs w:val="28"/>
          <w:lang w:val="kk-KZ"/>
        </w:rPr>
      </w:pPr>
      <w:r>
        <w:rPr>
          <w:rFonts w:ascii="Times New Roman" w:hAnsi="Times New Roman" w:eastAsia="Times New Roman" w:cs="Times New Roman"/>
          <w:sz w:val="28"/>
          <w:szCs w:val="28"/>
          <w:lang w:val="kk-KZ"/>
        </w:rPr>
        <w:t xml:space="preserve">Ұзақтығы: </w:t>
      </w:r>
    </w:p>
    <w:p w14:paraId="32D2909A">
      <w:pPr>
        <w:spacing w:after="0" w:line="240" w:lineRule="auto"/>
        <w:ind w:firstLine="709"/>
        <w:jc w:val="both"/>
        <w:rPr>
          <w:rFonts w:ascii="Times New Roman" w:hAnsi="Times New Roman" w:eastAsia="Times New Roman" w:cs="Times New Roman"/>
          <w:sz w:val="28"/>
          <w:szCs w:val="28"/>
          <w:lang w:val="kk-KZ"/>
        </w:rPr>
      </w:pPr>
      <w:r>
        <w:rPr>
          <w:rFonts w:ascii="Times New Roman" w:hAnsi="Times New Roman" w:eastAsia="Times New Roman" w:cs="Times New Roman"/>
          <w:sz w:val="28"/>
          <w:szCs w:val="28"/>
          <w:lang w:val="kk-KZ"/>
        </w:rPr>
        <w:t xml:space="preserve">Дайындық уақыты – 20 минут. </w:t>
      </w:r>
    </w:p>
    <w:p w14:paraId="51D1283A">
      <w:pPr>
        <w:spacing w:after="0" w:line="240" w:lineRule="auto"/>
        <w:ind w:firstLine="709"/>
        <w:jc w:val="both"/>
        <w:rPr>
          <w:rFonts w:ascii="Times New Roman" w:hAnsi="Times New Roman" w:eastAsia="Times New Roman" w:cs="Times New Roman"/>
          <w:sz w:val="28"/>
          <w:szCs w:val="28"/>
          <w:lang w:val="kk-KZ"/>
        </w:rPr>
      </w:pPr>
      <w:r>
        <w:rPr>
          <w:rFonts w:ascii="Times New Roman" w:hAnsi="Times New Roman" w:eastAsia="Times New Roman" w:cs="Times New Roman"/>
          <w:sz w:val="28"/>
          <w:szCs w:val="28"/>
          <w:lang w:val="kk-KZ"/>
        </w:rPr>
        <w:t xml:space="preserve">Жауап беру уақыты  -  15 минут. </w:t>
      </w:r>
    </w:p>
    <w:p w14:paraId="516A7371">
      <w:pPr>
        <w:spacing w:after="0" w:line="240" w:lineRule="auto"/>
        <w:ind w:firstLine="709"/>
        <w:jc w:val="both"/>
        <w:rPr>
          <w:rFonts w:ascii="Times New Roman" w:hAnsi="Times New Roman" w:eastAsia="Times New Roman" w:cs="Times New Roman"/>
          <w:sz w:val="28"/>
          <w:szCs w:val="28"/>
          <w:lang w:val="kk-KZ"/>
        </w:rPr>
      </w:pPr>
    </w:p>
    <w:p w14:paraId="29F2F149">
      <w:pPr>
        <w:spacing w:after="0" w:line="240" w:lineRule="auto"/>
        <w:ind w:firstLine="709"/>
        <w:jc w:val="both"/>
        <w:rPr>
          <w:rFonts w:ascii="Times New Roman" w:hAnsi="Times New Roman" w:eastAsia="Times New Roman" w:cs="Times New Roman"/>
          <w:sz w:val="28"/>
          <w:szCs w:val="28"/>
        </w:rPr>
      </w:pPr>
      <w:r>
        <w:rPr>
          <w:rFonts w:ascii="Times New Roman" w:hAnsi="Times New Roman" w:eastAsia="Times New Roman" w:cs="Times New Roman"/>
          <w:sz w:val="28"/>
          <w:szCs w:val="28"/>
          <w:lang w:val="kk-KZ"/>
        </w:rPr>
        <w:t>Тыңдаушылар</w:t>
      </w:r>
    </w:p>
    <w:p w14:paraId="3296F380">
      <w:pPr>
        <w:numPr>
          <w:ilvl w:val="0"/>
          <w:numId w:val="1"/>
        </w:numPr>
        <w:pBdr>
          <w:top w:val="none" w:color="auto" w:sz="0" w:space="0"/>
          <w:left w:val="none" w:color="auto" w:sz="0" w:space="0"/>
          <w:bottom w:val="none" w:color="auto" w:sz="0" w:space="0"/>
          <w:right w:val="none" w:color="auto" w:sz="0" w:space="0"/>
          <w:between w:val="none" w:color="auto" w:sz="0" w:space="0"/>
        </w:pBdr>
        <w:spacing w:after="0" w:line="240" w:lineRule="auto"/>
        <w:ind w:left="0"/>
        <w:contextualSpacing/>
        <w:jc w:val="both"/>
        <w:rPr>
          <w:rFonts w:ascii="Times New Roman" w:hAnsi="Times New Roman" w:eastAsia="Times New Roman" w:cs="Times New Roman"/>
          <w:sz w:val="28"/>
          <w:szCs w:val="28"/>
          <w:lang w:val="kk-KZ"/>
        </w:rPr>
      </w:pPr>
      <w:r>
        <w:rPr>
          <w:rFonts w:ascii="Times New Roman" w:hAnsi="Times New Roman" w:eastAsia="Times New Roman" w:cs="Times New Roman"/>
          <w:sz w:val="28"/>
          <w:szCs w:val="28"/>
          <w:lang w:val="kk-KZ"/>
        </w:rPr>
        <w:t>Емтихан басталар алдында келесілерді орындауы керек:</w:t>
      </w:r>
    </w:p>
    <w:p w14:paraId="19D0BE6E">
      <w:pPr>
        <w:numPr>
          <w:ilvl w:val="0"/>
          <w:numId w:val="2"/>
        </w:numPr>
        <w:pBdr>
          <w:top w:val="none" w:color="auto" w:sz="0" w:space="0"/>
          <w:left w:val="none" w:color="auto" w:sz="0" w:space="0"/>
          <w:bottom w:val="none" w:color="auto" w:sz="0" w:space="0"/>
          <w:right w:val="none" w:color="auto" w:sz="0" w:space="0"/>
          <w:between w:val="none" w:color="auto" w:sz="0" w:space="0"/>
        </w:pBdr>
        <w:spacing w:after="0" w:line="240" w:lineRule="auto"/>
        <w:ind w:left="0"/>
        <w:contextualSpacing/>
        <w:jc w:val="both"/>
        <w:rPr>
          <w:rFonts w:ascii="Times New Roman" w:hAnsi="Times New Roman" w:eastAsia="Times New Roman" w:cs="Times New Roman"/>
          <w:sz w:val="28"/>
          <w:szCs w:val="28"/>
          <w:lang w:val="kk-KZ"/>
        </w:rPr>
      </w:pPr>
      <w:r>
        <w:rPr>
          <w:rFonts w:ascii="Times New Roman" w:hAnsi="Times New Roman" w:eastAsia="Times New Roman" w:cs="Times New Roman"/>
          <w:sz w:val="28"/>
          <w:szCs w:val="28"/>
          <w:lang w:val="kk-KZ"/>
        </w:rPr>
        <w:t>өзімен бірге алып кіретін жеке басын куәландыратын құжатты дайындап қоюы қажет;</w:t>
      </w:r>
    </w:p>
    <w:p w14:paraId="0C82937D">
      <w:pPr>
        <w:numPr>
          <w:ilvl w:val="0"/>
          <w:numId w:val="2"/>
        </w:numPr>
        <w:pBdr>
          <w:top w:val="none" w:color="auto" w:sz="0" w:space="0"/>
          <w:left w:val="none" w:color="auto" w:sz="0" w:space="0"/>
          <w:bottom w:val="none" w:color="auto" w:sz="0" w:space="0"/>
          <w:right w:val="none" w:color="auto" w:sz="0" w:space="0"/>
          <w:between w:val="none" w:color="auto" w:sz="0" w:space="0"/>
        </w:pBdr>
        <w:spacing w:after="0" w:line="240" w:lineRule="auto"/>
        <w:ind w:left="0"/>
        <w:contextualSpacing/>
        <w:jc w:val="both"/>
        <w:rPr>
          <w:rFonts w:ascii="Times New Roman" w:hAnsi="Times New Roman" w:eastAsia="Times New Roman" w:cs="Times New Roman"/>
          <w:sz w:val="28"/>
          <w:szCs w:val="28"/>
          <w:lang w:val="kk-KZ"/>
        </w:rPr>
      </w:pPr>
      <w:r>
        <w:rPr>
          <w:rFonts w:ascii="Times New Roman" w:hAnsi="Times New Roman" w:eastAsia="Times New Roman" w:cs="Times New Roman"/>
          <w:sz w:val="28"/>
          <w:szCs w:val="28"/>
          <w:lang w:val="kk-KZ"/>
        </w:rPr>
        <w:t>байланыс телефонын өшіруі және емтиханға кіргенде комиссияға өткізуі керек;</w:t>
      </w:r>
    </w:p>
    <w:p w14:paraId="2642020C">
      <w:pPr>
        <w:numPr>
          <w:ilvl w:val="0"/>
          <w:numId w:val="2"/>
        </w:numPr>
        <w:pBdr>
          <w:top w:val="none" w:color="auto" w:sz="0" w:space="0"/>
          <w:left w:val="none" w:color="auto" w:sz="0" w:space="0"/>
          <w:bottom w:val="none" w:color="auto" w:sz="0" w:space="0"/>
          <w:right w:val="none" w:color="auto" w:sz="0" w:space="0"/>
          <w:between w:val="none" w:color="auto" w:sz="0" w:space="0"/>
        </w:pBdr>
        <w:spacing w:after="0" w:line="240" w:lineRule="auto"/>
        <w:ind w:left="0"/>
        <w:contextualSpacing/>
        <w:jc w:val="both"/>
        <w:rPr>
          <w:rFonts w:ascii="Times New Roman" w:hAnsi="Times New Roman" w:eastAsia="Times New Roman" w:cs="Times New Roman"/>
          <w:sz w:val="28"/>
          <w:szCs w:val="28"/>
          <w:lang w:val="kk-KZ"/>
        </w:rPr>
      </w:pPr>
      <w:r>
        <w:rPr>
          <w:rFonts w:ascii="Times New Roman" w:hAnsi="Times New Roman" w:eastAsia="Times New Roman" w:cs="Times New Roman"/>
          <w:sz w:val="28"/>
          <w:szCs w:val="28"/>
          <w:lang w:val="kk-KZ"/>
        </w:rPr>
        <w:t>емтихан тапсыруға кіргеннен кейін емтихан сұрақтарына толықтай жауап беріп болмайынша аудиториядан шығып кетуге рұқсат етілмейтіндіктен барлық қажеттіктерін (су алып кіру, дәрі ішу, т.с.с.) орындауы керек;</w:t>
      </w:r>
    </w:p>
    <w:p w14:paraId="0F0B0B32">
      <w:pPr>
        <w:numPr>
          <w:ilvl w:val="0"/>
          <w:numId w:val="1"/>
        </w:numPr>
        <w:pBdr>
          <w:top w:val="none" w:color="auto" w:sz="0" w:space="0"/>
          <w:left w:val="none" w:color="auto" w:sz="0" w:space="0"/>
          <w:bottom w:val="none" w:color="auto" w:sz="0" w:space="0"/>
          <w:right w:val="none" w:color="auto" w:sz="0" w:space="0"/>
          <w:between w:val="none" w:color="auto" w:sz="0" w:space="0"/>
        </w:pBdr>
        <w:spacing w:after="0" w:line="240" w:lineRule="auto"/>
        <w:ind w:left="0"/>
        <w:contextualSpacing/>
        <w:jc w:val="both"/>
        <w:rPr>
          <w:rFonts w:ascii="Times New Roman" w:hAnsi="Times New Roman" w:eastAsia="Times New Roman" w:cs="Times New Roman"/>
          <w:sz w:val="28"/>
          <w:szCs w:val="28"/>
          <w:lang w:val="kk-KZ"/>
        </w:rPr>
      </w:pPr>
      <w:r>
        <w:rPr>
          <w:rFonts w:ascii="Times New Roman" w:hAnsi="Times New Roman" w:eastAsia="Times New Roman" w:cs="Times New Roman"/>
          <w:sz w:val="28"/>
          <w:szCs w:val="28"/>
          <w:lang w:val="kk-KZ"/>
        </w:rPr>
        <w:t xml:space="preserve">Емтихан басталған кезде комиссия шақырған тыңдаушы өзінің жеке куәлігін көрсетеді. </w:t>
      </w:r>
    </w:p>
    <w:p w14:paraId="2FABBAC2">
      <w:pPr>
        <w:numPr>
          <w:ilvl w:val="0"/>
          <w:numId w:val="1"/>
        </w:numPr>
        <w:pBdr>
          <w:top w:val="none" w:color="auto" w:sz="0" w:space="0"/>
          <w:left w:val="none" w:color="auto" w:sz="0" w:space="0"/>
          <w:bottom w:val="none" w:color="auto" w:sz="0" w:space="0"/>
          <w:right w:val="none" w:color="auto" w:sz="0" w:space="0"/>
          <w:between w:val="none" w:color="auto" w:sz="0" w:space="0"/>
        </w:pBdr>
        <w:spacing w:after="0" w:line="240" w:lineRule="auto"/>
        <w:ind w:left="0"/>
        <w:contextualSpacing/>
        <w:jc w:val="both"/>
        <w:rPr>
          <w:rFonts w:ascii="Times New Roman" w:hAnsi="Times New Roman" w:eastAsia="Times New Roman" w:cs="Times New Roman"/>
          <w:sz w:val="28"/>
          <w:szCs w:val="28"/>
          <w:lang w:val="kk-KZ"/>
        </w:rPr>
      </w:pPr>
      <w:r>
        <w:rPr>
          <w:rFonts w:ascii="Times New Roman" w:hAnsi="Times New Roman" w:eastAsia="Times New Roman" w:cs="Times New Roman"/>
          <w:sz w:val="28"/>
          <w:szCs w:val="28"/>
          <w:lang w:val="kk-KZ"/>
        </w:rPr>
        <w:t xml:space="preserve">Тыңдаушылар емтихан билетін таңдау арқылы алады. Емтихан сұрақтары (билеттер) қағаз нұсқасында даярланады. Тыңдаушыларға емтихан сұрақтарына дайындалу үшін қажет болса таза ақ парақтар беріледі, яғни өзімен берге парақтар, қағаздар алып кіруге болмайды. Емтихан сұрақтарына дайындалуға 20 минут беріледі. </w:t>
      </w:r>
    </w:p>
    <w:p w14:paraId="31456C0C">
      <w:pPr>
        <w:numPr>
          <w:ilvl w:val="0"/>
          <w:numId w:val="1"/>
        </w:numPr>
        <w:pBdr>
          <w:top w:val="none" w:color="auto" w:sz="0" w:space="0"/>
          <w:left w:val="none" w:color="auto" w:sz="0" w:space="0"/>
          <w:bottom w:val="none" w:color="auto" w:sz="0" w:space="0"/>
          <w:right w:val="none" w:color="auto" w:sz="0" w:space="0"/>
          <w:between w:val="none" w:color="auto" w:sz="0" w:space="0"/>
        </w:pBdr>
        <w:spacing w:after="0" w:line="240" w:lineRule="auto"/>
        <w:ind w:left="0"/>
        <w:contextualSpacing/>
        <w:jc w:val="both"/>
        <w:rPr>
          <w:rFonts w:ascii="Times New Roman" w:hAnsi="Times New Roman" w:eastAsia="Times New Roman" w:cs="Times New Roman"/>
          <w:sz w:val="28"/>
          <w:szCs w:val="28"/>
          <w:lang w:val="kk-KZ"/>
        </w:rPr>
      </w:pPr>
      <w:r>
        <w:rPr>
          <w:rFonts w:ascii="Times New Roman" w:hAnsi="Times New Roman" w:eastAsia="Times New Roman" w:cs="Times New Roman"/>
          <w:sz w:val="28"/>
          <w:szCs w:val="28"/>
          <w:lang w:val="kk-KZ"/>
        </w:rPr>
        <w:t xml:space="preserve"> Емтихан сұрақтарына дайындалуда шпаргалка, қандай-да болмасын байланыс құралдарын, т.с.с. көмекші құралдарды пайдалануға, басқа тұлғамен байланыс жасауға (сөйлесуге, сұрауға) тиым салынады. Емтихан қабылдаушыға бір ғана жағдайда жүгінуге болады: емтихан сұрағы түсініксіз болса, соны нақтылау үшін, грамматикалық қателіктер орын алса. </w:t>
      </w:r>
    </w:p>
    <w:p w14:paraId="2DE4C8FA">
      <w:pPr>
        <w:numPr>
          <w:ilvl w:val="0"/>
          <w:numId w:val="1"/>
        </w:numPr>
        <w:pBdr>
          <w:top w:val="none" w:color="auto" w:sz="0" w:space="0"/>
          <w:left w:val="none" w:color="auto" w:sz="0" w:space="0"/>
          <w:bottom w:val="none" w:color="auto" w:sz="0" w:space="0"/>
          <w:right w:val="none" w:color="auto" w:sz="0" w:space="0"/>
          <w:between w:val="none" w:color="auto" w:sz="0" w:space="0"/>
        </w:pBdr>
        <w:spacing w:after="0" w:line="240" w:lineRule="auto"/>
        <w:ind w:left="0"/>
        <w:contextualSpacing/>
        <w:jc w:val="both"/>
        <w:rPr>
          <w:rFonts w:ascii="Times New Roman" w:hAnsi="Times New Roman" w:eastAsia="Times New Roman" w:cs="Times New Roman"/>
          <w:sz w:val="28"/>
          <w:szCs w:val="28"/>
          <w:lang w:val="kk-KZ"/>
        </w:rPr>
      </w:pPr>
      <w:r>
        <w:rPr>
          <w:rFonts w:ascii="Times New Roman" w:hAnsi="Times New Roman" w:eastAsia="Times New Roman" w:cs="Times New Roman"/>
          <w:sz w:val="28"/>
          <w:szCs w:val="28"/>
          <w:lang w:val="kk-KZ"/>
        </w:rPr>
        <w:t xml:space="preserve">Емтихан өткізілуі барысында аудиториядан шығып кетуге болмайды. </w:t>
      </w:r>
    </w:p>
    <w:p w14:paraId="4A925C5B">
      <w:pPr>
        <w:numPr>
          <w:ilvl w:val="0"/>
          <w:numId w:val="1"/>
        </w:numPr>
        <w:pBdr>
          <w:top w:val="none" w:color="auto" w:sz="0" w:space="0"/>
          <w:left w:val="none" w:color="auto" w:sz="0" w:space="0"/>
          <w:bottom w:val="none" w:color="auto" w:sz="0" w:space="0"/>
          <w:right w:val="none" w:color="auto" w:sz="0" w:space="0"/>
          <w:between w:val="none" w:color="auto" w:sz="0" w:space="0"/>
        </w:pBdr>
        <w:spacing w:after="0" w:line="240" w:lineRule="auto"/>
        <w:ind w:left="0"/>
        <w:contextualSpacing/>
        <w:jc w:val="both"/>
        <w:rPr>
          <w:rFonts w:ascii="Times New Roman" w:hAnsi="Times New Roman" w:eastAsia="Times New Roman" w:cs="Times New Roman"/>
          <w:sz w:val="28"/>
          <w:szCs w:val="28"/>
          <w:lang w:val="kk-KZ"/>
        </w:rPr>
      </w:pPr>
      <w:r>
        <w:rPr>
          <w:rFonts w:ascii="Times New Roman" w:hAnsi="Times New Roman" w:eastAsia="Times New Roman" w:cs="Times New Roman"/>
          <w:sz w:val="28"/>
          <w:szCs w:val="28"/>
          <w:lang w:val="kk-KZ"/>
        </w:rPr>
        <w:t xml:space="preserve">Емтихан сұрақтарына жауап беру үшін әрбір тыңдаушыға 15 минут уақыт беріледі. Жауап емтихан билетінде көрсетілген сұраққа қатысты болуы керек. </w:t>
      </w:r>
    </w:p>
    <w:p w14:paraId="3B090CA6">
      <w:pPr>
        <w:numPr>
          <w:ilvl w:val="0"/>
          <w:numId w:val="1"/>
        </w:numPr>
        <w:pBdr>
          <w:top w:val="none" w:color="auto" w:sz="0" w:space="0"/>
          <w:left w:val="none" w:color="auto" w:sz="0" w:space="0"/>
          <w:bottom w:val="none" w:color="auto" w:sz="0" w:space="0"/>
          <w:right w:val="none" w:color="auto" w:sz="0" w:space="0"/>
          <w:between w:val="none" w:color="auto" w:sz="0" w:space="0"/>
        </w:pBdr>
        <w:spacing w:after="0" w:line="240" w:lineRule="auto"/>
        <w:ind w:left="0"/>
        <w:contextualSpacing/>
        <w:jc w:val="both"/>
        <w:rPr>
          <w:rFonts w:ascii="Times New Roman" w:hAnsi="Times New Roman" w:eastAsia="Times New Roman" w:cs="Times New Roman"/>
          <w:sz w:val="28"/>
          <w:szCs w:val="28"/>
          <w:lang w:val="kk-KZ"/>
        </w:rPr>
      </w:pPr>
      <w:r>
        <w:rPr>
          <w:rFonts w:ascii="Times New Roman" w:hAnsi="Times New Roman" w:eastAsia="Times New Roman" w:cs="Times New Roman"/>
          <w:sz w:val="28"/>
          <w:szCs w:val="28"/>
          <w:lang w:val="kk-KZ"/>
        </w:rPr>
        <w:t>Жауап беріп болған соң тыңдаушы емтихан залынан шығады. Емтихан нәтижесі шығарылып, оны тыңдаушыларға естірту үшін емтихан залына шақырғанға дейін олардың емтихан залына кіріп-шығуына рұқсат етілмейді.</w:t>
      </w:r>
    </w:p>
    <w:p w14:paraId="3AD43431">
      <w:pPr>
        <w:numPr>
          <w:ilvl w:val="0"/>
          <w:numId w:val="1"/>
        </w:numPr>
        <w:pBdr>
          <w:top w:val="none" w:color="auto" w:sz="0" w:space="0"/>
          <w:left w:val="none" w:color="auto" w:sz="0" w:space="0"/>
          <w:bottom w:val="none" w:color="auto" w:sz="0" w:space="0"/>
          <w:right w:val="none" w:color="auto" w:sz="0" w:space="0"/>
          <w:between w:val="none" w:color="auto" w:sz="0" w:space="0"/>
        </w:pBdr>
        <w:spacing w:after="0" w:line="240" w:lineRule="auto"/>
        <w:ind w:left="0"/>
        <w:contextualSpacing/>
        <w:jc w:val="both"/>
        <w:rPr>
          <w:rFonts w:ascii="Times New Roman" w:hAnsi="Times New Roman" w:eastAsia="Times New Roman" w:cs="Times New Roman"/>
          <w:sz w:val="28"/>
          <w:szCs w:val="28"/>
          <w:lang w:val="kk-KZ"/>
        </w:rPr>
      </w:pPr>
      <w:r>
        <w:rPr>
          <w:rFonts w:ascii="Times New Roman" w:hAnsi="Times New Roman" w:eastAsia="Times New Roman" w:cs="Times New Roman"/>
          <w:sz w:val="28"/>
          <w:szCs w:val="28"/>
          <w:lang w:val="kk-KZ"/>
        </w:rPr>
        <w:t>Жауапты бағалау критерийлері:</w:t>
      </w:r>
    </w:p>
    <w:p w14:paraId="631BD7F6">
      <w:pPr>
        <w:numPr>
          <w:ilvl w:val="0"/>
          <w:numId w:val="2"/>
        </w:numPr>
        <w:pBdr>
          <w:top w:val="none" w:color="auto" w:sz="0" w:space="0"/>
          <w:left w:val="none" w:color="auto" w:sz="0" w:space="0"/>
          <w:bottom w:val="none" w:color="auto" w:sz="0" w:space="0"/>
          <w:right w:val="none" w:color="auto" w:sz="0" w:space="0"/>
          <w:between w:val="none" w:color="auto" w:sz="0" w:space="0"/>
        </w:pBdr>
        <w:spacing w:after="0" w:line="240" w:lineRule="auto"/>
        <w:ind w:left="0"/>
        <w:contextualSpacing/>
        <w:jc w:val="both"/>
        <w:rPr>
          <w:rFonts w:ascii="Times New Roman" w:hAnsi="Times New Roman" w:eastAsia="Times New Roman" w:cs="Times New Roman"/>
          <w:sz w:val="28"/>
          <w:szCs w:val="28"/>
          <w:lang w:val="kk-KZ"/>
        </w:rPr>
      </w:pPr>
      <w:r>
        <w:rPr>
          <w:rFonts w:ascii="Times New Roman" w:hAnsi="Times New Roman" w:eastAsia="Times New Roman" w:cs="Times New Roman"/>
          <w:sz w:val="28"/>
          <w:szCs w:val="28"/>
          <w:lang w:val="kk-KZ"/>
        </w:rPr>
        <w:t>жауаптың анықтығы, нақтылығы;</w:t>
      </w:r>
    </w:p>
    <w:p w14:paraId="0D907B44">
      <w:pPr>
        <w:numPr>
          <w:ilvl w:val="0"/>
          <w:numId w:val="2"/>
        </w:numPr>
        <w:pBdr>
          <w:top w:val="none" w:color="auto" w:sz="0" w:space="0"/>
          <w:left w:val="none" w:color="auto" w:sz="0" w:space="0"/>
          <w:bottom w:val="none" w:color="auto" w:sz="0" w:space="0"/>
          <w:right w:val="none" w:color="auto" w:sz="0" w:space="0"/>
          <w:between w:val="none" w:color="auto" w:sz="0" w:space="0"/>
        </w:pBdr>
        <w:spacing w:after="0" w:line="240" w:lineRule="auto"/>
        <w:ind w:left="0"/>
        <w:contextualSpacing/>
        <w:jc w:val="both"/>
        <w:rPr>
          <w:rFonts w:ascii="Times New Roman" w:hAnsi="Times New Roman" w:eastAsia="Times New Roman" w:cs="Times New Roman"/>
          <w:sz w:val="28"/>
          <w:szCs w:val="28"/>
          <w:lang w:val="kk-KZ"/>
        </w:rPr>
      </w:pPr>
      <w:r>
        <w:rPr>
          <w:rFonts w:ascii="Times New Roman" w:hAnsi="Times New Roman" w:eastAsia="Times New Roman" w:cs="Times New Roman"/>
          <w:sz w:val="28"/>
          <w:szCs w:val="28"/>
          <w:lang w:val="kk-KZ"/>
        </w:rPr>
        <w:t>жауаптың түсінікті қарапайым тілмен баяндалуы;</w:t>
      </w:r>
    </w:p>
    <w:p w14:paraId="61047D40">
      <w:pPr>
        <w:numPr>
          <w:ilvl w:val="0"/>
          <w:numId w:val="2"/>
        </w:numPr>
        <w:pBdr>
          <w:top w:val="none" w:color="auto" w:sz="0" w:space="0"/>
          <w:left w:val="none" w:color="auto" w:sz="0" w:space="0"/>
          <w:bottom w:val="none" w:color="auto" w:sz="0" w:space="0"/>
          <w:right w:val="none" w:color="auto" w:sz="0" w:space="0"/>
          <w:between w:val="none" w:color="auto" w:sz="0" w:space="0"/>
        </w:pBdr>
        <w:spacing w:after="0" w:line="240" w:lineRule="auto"/>
        <w:ind w:left="0"/>
        <w:contextualSpacing/>
        <w:jc w:val="both"/>
        <w:rPr>
          <w:rFonts w:ascii="Times New Roman" w:hAnsi="Times New Roman" w:eastAsia="Times New Roman" w:cs="Times New Roman"/>
          <w:sz w:val="28"/>
          <w:szCs w:val="28"/>
          <w:lang w:val="kk-KZ"/>
        </w:rPr>
      </w:pPr>
      <w:r>
        <w:rPr>
          <w:rFonts w:ascii="Times New Roman" w:hAnsi="Times New Roman" w:eastAsia="Times New Roman" w:cs="Times New Roman"/>
          <w:sz w:val="28"/>
          <w:szCs w:val="28"/>
          <w:lang w:val="kk-KZ"/>
        </w:rPr>
        <w:t>жауаптың толықтығы;</w:t>
      </w:r>
    </w:p>
    <w:p w14:paraId="265FB4A1">
      <w:pPr>
        <w:numPr>
          <w:ilvl w:val="0"/>
          <w:numId w:val="2"/>
        </w:numPr>
        <w:pBdr>
          <w:top w:val="none" w:color="auto" w:sz="0" w:space="0"/>
          <w:left w:val="none" w:color="auto" w:sz="0" w:space="0"/>
          <w:bottom w:val="none" w:color="auto" w:sz="0" w:space="0"/>
          <w:right w:val="none" w:color="auto" w:sz="0" w:space="0"/>
          <w:between w:val="none" w:color="auto" w:sz="0" w:space="0"/>
        </w:pBdr>
        <w:spacing w:after="0" w:line="240" w:lineRule="auto"/>
        <w:ind w:left="0"/>
        <w:contextualSpacing/>
        <w:jc w:val="both"/>
        <w:rPr>
          <w:rFonts w:ascii="Times New Roman" w:hAnsi="Times New Roman" w:eastAsia="Times New Roman" w:cs="Times New Roman"/>
          <w:sz w:val="28"/>
          <w:szCs w:val="28"/>
          <w:lang w:val="kk-KZ"/>
        </w:rPr>
      </w:pPr>
      <w:r>
        <w:rPr>
          <w:rFonts w:ascii="Times New Roman" w:hAnsi="Times New Roman" w:eastAsia="Times New Roman" w:cs="Times New Roman"/>
          <w:sz w:val="28"/>
          <w:szCs w:val="28"/>
          <w:lang w:val="kk-KZ"/>
        </w:rPr>
        <w:t>жауап беруде қажет болған жағдайда тиісті құқықтық актінің нормасына сүйенуі, жауабын құқықтық норманы пайдалану арқылы негіздеуі</w:t>
      </w:r>
    </w:p>
    <w:p w14:paraId="2D9982C1">
      <w:pPr>
        <w:numPr>
          <w:ilvl w:val="0"/>
          <w:numId w:val="2"/>
        </w:numPr>
        <w:pBdr>
          <w:top w:val="none" w:color="auto" w:sz="0" w:space="0"/>
          <w:left w:val="none" w:color="auto" w:sz="0" w:space="0"/>
          <w:bottom w:val="none" w:color="auto" w:sz="0" w:space="0"/>
          <w:right w:val="none" w:color="auto" w:sz="0" w:space="0"/>
          <w:between w:val="none" w:color="auto" w:sz="0" w:space="0"/>
        </w:pBdr>
        <w:spacing w:after="0" w:line="240" w:lineRule="auto"/>
        <w:ind w:left="0"/>
        <w:contextualSpacing/>
        <w:jc w:val="both"/>
        <w:rPr>
          <w:rFonts w:ascii="Times New Roman" w:hAnsi="Times New Roman" w:eastAsia="Times New Roman" w:cs="Times New Roman"/>
          <w:sz w:val="28"/>
          <w:szCs w:val="28"/>
          <w:lang w:val="kk-KZ"/>
        </w:rPr>
      </w:pPr>
      <w:r>
        <w:rPr>
          <w:rFonts w:ascii="Times New Roman" w:hAnsi="Times New Roman" w:eastAsia="Times New Roman" w:cs="Times New Roman"/>
          <w:sz w:val="28"/>
          <w:szCs w:val="28"/>
          <w:lang w:val="kk-KZ"/>
        </w:rPr>
        <w:t>сұрақ бойынша жеке өзіндік пікірінің, көзқарасының болуы</w:t>
      </w:r>
    </w:p>
    <w:p w14:paraId="3D418FEA">
      <w:pPr>
        <w:spacing w:after="0" w:line="240" w:lineRule="auto"/>
        <w:jc w:val="center"/>
        <w:rPr>
          <w:rFonts w:ascii="Times New Roman" w:hAnsi="Times New Roman" w:eastAsia="Times New Roman" w:cs="Times New Roman"/>
          <w:b/>
          <w:sz w:val="28"/>
          <w:szCs w:val="28"/>
          <w:lang w:val="kk-KZ"/>
        </w:rPr>
      </w:pPr>
    </w:p>
    <w:p w14:paraId="32FAB8C6">
      <w:pPr>
        <w:spacing w:after="0" w:line="240" w:lineRule="auto"/>
        <w:ind w:firstLine="709"/>
        <w:jc w:val="both"/>
        <w:rPr>
          <w:rFonts w:ascii="Times New Roman" w:hAnsi="Times New Roman" w:eastAsia="Times New Roman" w:cs="Times New Roman"/>
          <w:sz w:val="28"/>
          <w:szCs w:val="28"/>
          <w:lang w:val="kk-KZ"/>
        </w:rPr>
      </w:pPr>
      <w:r>
        <w:rPr>
          <w:rFonts w:ascii="Times New Roman" w:hAnsi="Times New Roman" w:eastAsia="Times New Roman" w:cs="Times New Roman"/>
          <w:sz w:val="28"/>
          <w:szCs w:val="28"/>
          <w:lang w:val="kk-KZ"/>
        </w:rPr>
        <w:t xml:space="preserve">Білім алушы ағымдағы (АБ1 және АБ2) және қорытынды бақылаудан (ҚБ) оң баға алған жағдайда ғана пән бойынша қорытынды баға: Қорытынды баға= </w:t>
      </w:r>
      <w:r>
        <w:rPr>
          <w:rFonts w:ascii="Times New Roman" w:hAnsi="Times New Roman" w:eastAsia="Times New Roman" w:cs="Times New Roman"/>
          <w:b/>
          <w:sz w:val="28"/>
          <w:szCs w:val="28"/>
          <w:lang w:val="kk-KZ"/>
        </w:rPr>
        <w:t>(АБ1жАБ2)/3х0,6+(ҚЕх0,4</w:t>
      </w:r>
      <w:r>
        <w:rPr>
          <w:rFonts w:ascii="Times New Roman" w:hAnsi="Times New Roman" w:eastAsia="Times New Roman" w:cs="Times New Roman"/>
          <w:sz w:val="28"/>
          <w:szCs w:val="28"/>
          <w:lang w:val="kk-KZ"/>
        </w:rPr>
        <w:t xml:space="preserve">) Формуласы бойынша есептеледі. </w:t>
      </w:r>
    </w:p>
    <w:p w14:paraId="38F6B8E4">
      <w:pPr>
        <w:spacing w:after="0" w:line="240" w:lineRule="auto"/>
        <w:ind w:firstLine="567"/>
        <w:jc w:val="both"/>
        <w:rPr>
          <w:rFonts w:ascii="Times New Roman" w:hAnsi="Times New Roman" w:eastAsia="Times New Roman" w:cs="Times New Roman"/>
          <w:b/>
          <w:sz w:val="28"/>
          <w:szCs w:val="28"/>
          <w:lang w:val="kk-KZ"/>
        </w:rPr>
      </w:pPr>
      <w:r>
        <w:rPr>
          <w:rFonts w:ascii="Times New Roman" w:hAnsi="Times New Roman" w:eastAsia="Times New Roman" w:cs="Times New Roman"/>
          <w:sz w:val="28"/>
          <w:szCs w:val="28"/>
          <w:lang w:val="kk-KZ"/>
        </w:rPr>
        <w:t>Тыңдаушылардың оқу жетістіктері сандық эквиваленті бар халықаралық деңгейде қабылданған әріптік жүйеге сәйкес 100 баллдық шкала бойынша (оң бағалар «А»-дан төмен қарай «D»-ға дейін (100-50 және «қанағаттанарлықсыз» –</w:t>
      </w:r>
      <w:r>
        <w:rPr>
          <w:rFonts w:ascii="Times New Roman" w:hAnsi="Times New Roman" w:eastAsia="Times New Roman" w:cs="Times New Roman"/>
          <w:b/>
          <w:sz w:val="28"/>
          <w:szCs w:val="28"/>
          <w:lang w:val="kk-KZ"/>
        </w:rPr>
        <w:t xml:space="preserve"> «FX» (25-49), «F» (0-24) </w:t>
      </w:r>
      <w:r>
        <w:rPr>
          <w:rFonts w:ascii="Times New Roman" w:hAnsi="Times New Roman" w:eastAsia="Times New Roman" w:cs="Times New Roman"/>
          <w:sz w:val="28"/>
          <w:szCs w:val="28"/>
          <w:lang w:val="kk-KZ"/>
        </w:rPr>
        <w:t xml:space="preserve">және дәстүрлі бағалау жүйесі бойынша белгіленеді. </w:t>
      </w:r>
      <w:r>
        <w:rPr>
          <w:rFonts w:ascii="Times New Roman" w:hAnsi="Times New Roman" w:eastAsia="Times New Roman" w:cs="Times New Roman"/>
          <w:b/>
          <w:sz w:val="28"/>
          <w:szCs w:val="28"/>
          <w:lang w:val="kk-KZ"/>
        </w:rPr>
        <w:t>«FX»</w:t>
      </w:r>
      <w:r>
        <w:rPr>
          <w:rFonts w:ascii="Times New Roman" w:hAnsi="Times New Roman" w:eastAsia="Times New Roman" w:cs="Times New Roman"/>
          <w:sz w:val="28"/>
          <w:szCs w:val="28"/>
          <w:lang w:val="kk-KZ"/>
        </w:rPr>
        <w:t xml:space="preserve"> бағасы тек қорытынды емтихан үшін қойылады.</w:t>
      </w:r>
    </w:p>
    <w:p w14:paraId="157A22A3">
      <w:pPr>
        <w:spacing w:after="0" w:line="240" w:lineRule="auto"/>
        <w:ind w:firstLine="567"/>
        <w:jc w:val="both"/>
        <w:rPr>
          <w:rFonts w:ascii="Times New Roman" w:hAnsi="Times New Roman" w:eastAsia="Times New Roman" w:cs="Times New Roman"/>
          <w:sz w:val="28"/>
          <w:szCs w:val="28"/>
          <w:lang w:val="kk-KZ"/>
        </w:rPr>
      </w:pPr>
      <w:r>
        <w:rPr>
          <w:rFonts w:ascii="Times New Roman" w:hAnsi="Times New Roman" w:eastAsia="Times New Roman" w:cs="Times New Roman"/>
          <w:b/>
          <w:sz w:val="28"/>
          <w:szCs w:val="28"/>
          <w:lang w:val="kk-KZ"/>
        </w:rPr>
        <w:t xml:space="preserve">«FX» (25-49) белгісіне сәйкес </w:t>
      </w:r>
      <w:r>
        <w:rPr>
          <w:rFonts w:ascii="Times New Roman" w:hAnsi="Times New Roman" w:eastAsia="Times New Roman" w:cs="Times New Roman"/>
          <w:sz w:val="28"/>
          <w:szCs w:val="28"/>
          <w:lang w:val="kk-KZ"/>
        </w:rPr>
        <w:t xml:space="preserve">«қанағаттанарлықсыз» деген баға алған жағдайда, білім алушы оқу пәні/модулі бағдарламасын қайта өтпей, осы баға алынған аралық аттестациядан кейінгі «Incomplete» кезеңінде ақылы түрде қорытынды бақылауды қайта тапсыра алады. </w:t>
      </w:r>
    </w:p>
    <w:p w14:paraId="791C30F8">
      <w:pPr>
        <w:spacing w:after="0" w:line="240" w:lineRule="auto"/>
        <w:ind w:firstLine="567"/>
        <w:jc w:val="both"/>
        <w:rPr>
          <w:rFonts w:ascii="Times New Roman" w:hAnsi="Times New Roman" w:eastAsia="Times New Roman" w:cs="Times New Roman"/>
          <w:b/>
          <w:sz w:val="28"/>
          <w:szCs w:val="28"/>
          <w:lang w:val="kk-KZ"/>
        </w:rPr>
      </w:pPr>
      <w:r>
        <w:rPr>
          <w:rFonts w:ascii="Times New Roman" w:hAnsi="Times New Roman" w:eastAsia="Times New Roman" w:cs="Times New Roman"/>
          <w:b/>
          <w:sz w:val="28"/>
          <w:szCs w:val="28"/>
          <w:lang w:val="kk-KZ"/>
        </w:rPr>
        <w:t xml:space="preserve">«FX» </w:t>
      </w:r>
      <w:r>
        <w:rPr>
          <w:rFonts w:ascii="Times New Roman" w:hAnsi="Times New Roman" w:eastAsia="Times New Roman" w:cs="Times New Roman"/>
          <w:sz w:val="28"/>
          <w:szCs w:val="28"/>
          <w:lang w:val="kk-KZ"/>
        </w:rPr>
        <w:t>қайта тапсыру кезінде</w:t>
      </w:r>
      <w:r>
        <w:rPr>
          <w:rFonts w:ascii="Times New Roman" w:hAnsi="Times New Roman" w:eastAsia="Times New Roman" w:cs="Times New Roman"/>
          <w:b/>
          <w:sz w:val="28"/>
          <w:szCs w:val="28"/>
          <w:lang w:val="kk-KZ"/>
        </w:rPr>
        <w:t xml:space="preserve"> «F» немесе «FX» </w:t>
      </w:r>
      <w:r>
        <w:rPr>
          <w:rFonts w:ascii="Times New Roman" w:hAnsi="Times New Roman" w:eastAsia="Times New Roman" w:cs="Times New Roman"/>
          <w:sz w:val="28"/>
          <w:szCs w:val="28"/>
          <w:lang w:val="kk-KZ"/>
        </w:rPr>
        <w:t>бағасын алған жағдайда білім алушы ақылы негізде оқу пәніне/модуліне қайта жазылып, оқу сабақтарының барлық түріне қатысады, бағдарламаға сәйкес оқу жоспарының барлық түрлерін орындайды және қорытынды бақылауды қайта тапсырады</w:t>
      </w:r>
      <w:r>
        <w:rPr>
          <w:rFonts w:ascii="Times New Roman" w:hAnsi="Times New Roman" w:eastAsia="Times New Roman" w:cs="Times New Roman"/>
          <w:b/>
          <w:sz w:val="28"/>
          <w:szCs w:val="28"/>
          <w:lang w:val="kk-KZ"/>
        </w:rPr>
        <w:t>.</w:t>
      </w:r>
    </w:p>
    <w:p w14:paraId="316104E3">
      <w:pPr>
        <w:spacing w:after="0" w:line="240" w:lineRule="auto"/>
        <w:ind w:firstLine="567"/>
        <w:jc w:val="both"/>
        <w:rPr>
          <w:rFonts w:ascii="Times New Roman" w:hAnsi="Times New Roman" w:eastAsia="Times New Roman" w:cs="Times New Roman"/>
          <w:sz w:val="28"/>
          <w:szCs w:val="28"/>
          <w:lang w:val="kk-KZ"/>
        </w:rPr>
      </w:pPr>
      <w:r>
        <w:rPr>
          <w:rFonts w:ascii="Times New Roman" w:hAnsi="Times New Roman" w:eastAsia="Times New Roman" w:cs="Times New Roman"/>
          <w:b/>
          <w:sz w:val="28"/>
          <w:szCs w:val="28"/>
          <w:lang w:val="kk-KZ"/>
        </w:rPr>
        <w:t xml:space="preserve">«FX» </w:t>
      </w:r>
      <w:r>
        <w:rPr>
          <w:rFonts w:ascii="Times New Roman" w:hAnsi="Times New Roman" w:eastAsia="Times New Roman" w:cs="Times New Roman"/>
          <w:sz w:val="28"/>
          <w:szCs w:val="28"/>
          <w:lang w:val="kk-KZ"/>
        </w:rPr>
        <w:t>бағасымен емтиханды қайта тапсыру ақылы негізде бір рет қана рұқсат етіледі.</w:t>
      </w:r>
    </w:p>
    <w:p w14:paraId="1145AD46">
      <w:pPr>
        <w:spacing w:after="0" w:line="240" w:lineRule="auto"/>
        <w:ind w:firstLine="709"/>
        <w:jc w:val="both"/>
        <w:rPr>
          <w:rFonts w:ascii="Times New Roman" w:hAnsi="Times New Roman" w:eastAsia="Times New Roman" w:cs="Times New Roman"/>
          <w:b/>
          <w:sz w:val="28"/>
          <w:szCs w:val="28"/>
          <w:lang w:val="kk-KZ"/>
        </w:rPr>
      </w:pPr>
      <w:r>
        <w:rPr>
          <w:rFonts w:ascii="Times New Roman" w:hAnsi="Times New Roman" w:eastAsia="Times New Roman" w:cs="Times New Roman"/>
          <w:sz w:val="28"/>
          <w:szCs w:val="28"/>
          <w:lang w:val="kk-KZ"/>
        </w:rPr>
        <w:t xml:space="preserve">Егер білім алушы «Incomplete» кезеңінде </w:t>
      </w:r>
      <w:r>
        <w:rPr>
          <w:rFonts w:ascii="Times New Roman" w:hAnsi="Times New Roman" w:eastAsia="Times New Roman" w:cs="Times New Roman"/>
          <w:b/>
          <w:sz w:val="28"/>
          <w:szCs w:val="28"/>
          <w:lang w:val="kk-KZ"/>
        </w:rPr>
        <w:t xml:space="preserve">«FX» </w:t>
      </w:r>
      <w:r>
        <w:rPr>
          <w:rFonts w:ascii="Times New Roman" w:hAnsi="Times New Roman" w:eastAsia="Times New Roman" w:cs="Times New Roman"/>
          <w:sz w:val="28"/>
          <w:szCs w:val="28"/>
          <w:lang w:val="kk-KZ"/>
        </w:rPr>
        <w:t>бағасын алса немесе емтихан тапсыруға келмесе, онда ақылы негізде пән бойынша оқу сабақтарының барлық түріне қайтадан қатысады, бағдарламаға сәйкес пән бойынша оқу жұмыстарының барлық түрлерін орындайды және қорытынды бақылауды тапсырады.</w:t>
      </w:r>
    </w:p>
    <w:p w14:paraId="2570BAA4">
      <w:pPr>
        <w:spacing w:after="0" w:line="240" w:lineRule="auto"/>
        <w:jc w:val="both"/>
        <w:rPr>
          <w:rFonts w:ascii="Times New Roman" w:hAnsi="Times New Roman" w:eastAsia="Times New Roman" w:cs="Times New Roman"/>
          <w:sz w:val="28"/>
          <w:szCs w:val="28"/>
          <w:lang w:val="kk-KZ"/>
        </w:rPr>
      </w:pPr>
    </w:p>
    <w:p w14:paraId="51761D40">
      <w:pPr>
        <w:spacing w:after="0" w:line="240" w:lineRule="auto"/>
        <w:ind w:firstLine="709"/>
        <w:jc w:val="both"/>
        <w:rPr>
          <w:rFonts w:ascii="Times New Roman" w:hAnsi="Times New Roman" w:eastAsia="Times New Roman" w:cs="Times New Roman"/>
          <w:b/>
          <w:sz w:val="28"/>
          <w:szCs w:val="28"/>
          <w:lang w:val="kk-KZ"/>
        </w:rPr>
      </w:pPr>
      <w:r>
        <w:rPr>
          <w:rFonts w:ascii="Times New Roman" w:hAnsi="Times New Roman" w:eastAsia="Times New Roman" w:cs="Times New Roman"/>
          <w:b/>
          <w:sz w:val="28"/>
          <w:szCs w:val="28"/>
          <w:lang w:val="kk-KZ"/>
        </w:rPr>
        <w:t>Бағалау шкаласы:</w:t>
      </w:r>
    </w:p>
    <w:tbl>
      <w:tblPr>
        <w:tblStyle w:val="3"/>
        <w:tblW w:w="9062" w:type="dxa"/>
        <w:jc w:val="center"/>
        <w:tblLayout w:type="fixed"/>
        <w:tblCellMar>
          <w:top w:w="0" w:type="dxa"/>
          <w:left w:w="0" w:type="dxa"/>
          <w:bottom w:w="0" w:type="dxa"/>
          <w:right w:w="0" w:type="dxa"/>
        </w:tblCellMar>
      </w:tblPr>
      <w:tblGrid>
        <w:gridCol w:w="2400"/>
        <w:gridCol w:w="1843"/>
        <w:gridCol w:w="1984"/>
        <w:gridCol w:w="2835"/>
      </w:tblGrid>
      <w:tr w14:paraId="6CE1D6CF">
        <w:tblPrEx>
          <w:tblCellMar>
            <w:top w:w="0" w:type="dxa"/>
            <w:left w:w="0" w:type="dxa"/>
            <w:bottom w:w="0" w:type="dxa"/>
            <w:right w:w="0" w:type="dxa"/>
          </w:tblCellMar>
        </w:tblPrEx>
        <w:trPr>
          <w:trHeight w:val="30" w:hRule="atLeast"/>
          <w:jc w:val="center"/>
        </w:trPr>
        <w:tc>
          <w:tcPr>
            <w:tcW w:w="2400" w:type="dxa"/>
            <w:tcBorders>
              <w:top w:val="single" w:color="CFCFCF" w:sz="8" w:space="0"/>
              <w:left w:val="single" w:color="CFCFCF" w:sz="8" w:space="0"/>
              <w:bottom w:val="single" w:color="CFCFCF" w:sz="8" w:space="0"/>
              <w:right w:val="single" w:color="CFCFCF" w:sz="8" w:space="0"/>
            </w:tcBorders>
            <w:tcMar>
              <w:top w:w="15" w:type="dxa"/>
              <w:left w:w="15" w:type="dxa"/>
              <w:bottom w:w="15" w:type="dxa"/>
              <w:right w:w="15" w:type="dxa"/>
            </w:tcMar>
            <w:vAlign w:val="center"/>
          </w:tcPr>
          <w:p w14:paraId="13918039">
            <w:pPr>
              <w:spacing w:after="0" w:line="240" w:lineRule="auto"/>
              <w:jc w:val="center"/>
              <w:rPr>
                <w:rFonts w:ascii="Times New Roman" w:hAnsi="Times New Roman" w:eastAsia="Times New Roman" w:cs="Times New Roman"/>
                <w:sz w:val="28"/>
                <w:szCs w:val="28"/>
              </w:rPr>
            </w:pPr>
            <w:r>
              <w:rPr>
                <w:rFonts w:ascii="Times New Roman" w:hAnsi="Times New Roman" w:eastAsia="Times New Roman" w:cs="Times New Roman"/>
                <w:sz w:val="28"/>
                <w:szCs w:val="28"/>
              </w:rPr>
              <w:t>Әріптік жүйе бойынша баға</w:t>
            </w:r>
          </w:p>
        </w:tc>
        <w:tc>
          <w:tcPr>
            <w:tcW w:w="1843" w:type="dxa"/>
            <w:tcBorders>
              <w:top w:val="single" w:color="CFCFCF" w:sz="8" w:space="0"/>
              <w:left w:val="nil"/>
              <w:bottom w:val="single" w:color="CFCFCF" w:sz="8" w:space="0"/>
              <w:right w:val="single" w:color="CFCFCF" w:sz="8" w:space="0"/>
            </w:tcBorders>
            <w:tcMar>
              <w:top w:w="15" w:type="dxa"/>
              <w:left w:w="15" w:type="dxa"/>
              <w:bottom w:w="15" w:type="dxa"/>
              <w:right w:w="15" w:type="dxa"/>
            </w:tcMar>
            <w:vAlign w:val="center"/>
          </w:tcPr>
          <w:p w14:paraId="091EE73E">
            <w:pPr>
              <w:spacing w:after="0" w:line="240" w:lineRule="auto"/>
              <w:jc w:val="center"/>
              <w:rPr>
                <w:rFonts w:ascii="Times New Roman" w:hAnsi="Times New Roman" w:eastAsia="Times New Roman" w:cs="Times New Roman"/>
                <w:sz w:val="28"/>
                <w:szCs w:val="28"/>
              </w:rPr>
            </w:pPr>
            <w:r>
              <w:rPr>
                <w:rFonts w:ascii="Times New Roman" w:hAnsi="Times New Roman" w:eastAsia="Times New Roman" w:cs="Times New Roman"/>
                <w:sz w:val="28"/>
                <w:szCs w:val="28"/>
                <w:lang w:val="kk-KZ"/>
              </w:rPr>
              <w:t xml:space="preserve">Сандық </w:t>
            </w:r>
            <w:r>
              <w:rPr>
                <w:rFonts w:ascii="Times New Roman" w:hAnsi="Times New Roman" w:eastAsia="Times New Roman" w:cs="Times New Roman"/>
                <w:sz w:val="28"/>
                <w:szCs w:val="28"/>
              </w:rPr>
              <w:t>эквивалент</w:t>
            </w:r>
          </w:p>
        </w:tc>
        <w:tc>
          <w:tcPr>
            <w:tcW w:w="1984" w:type="dxa"/>
            <w:tcBorders>
              <w:top w:val="single" w:color="CFCFCF" w:sz="8" w:space="0"/>
              <w:left w:val="nil"/>
              <w:bottom w:val="single" w:color="CFCFCF" w:sz="8" w:space="0"/>
              <w:right w:val="single" w:color="CFCFCF" w:sz="8" w:space="0"/>
            </w:tcBorders>
            <w:tcMar>
              <w:top w:w="15" w:type="dxa"/>
              <w:left w:w="15" w:type="dxa"/>
              <w:bottom w:w="15" w:type="dxa"/>
              <w:right w:w="15" w:type="dxa"/>
            </w:tcMar>
            <w:vAlign w:val="center"/>
          </w:tcPr>
          <w:p w14:paraId="72466B5A">
            <w:pPr>
              <w:spacing w:after="0" w:line="240" w:lineRule="auto"/>
              <w:jc w:val="center"/>
              <w:rPr>
                <w:rFonts w:ascii="Times New Roman" w:hAnsi="Times New Roman" w:eastAsia="Times New Roman" w:cs="Times New Roman"/>
                <w:sz w:val="28"/>
                <w:szCs w:val="28"/>
              </w:rPr>
            </w:pPr>
            <w:r>
              <w:rPr>
                <w:rFonts w:ascii="Times New Roman" w:hAnsi="Times New Roman" w:eastAsia="Times New Roman" w:cs="Times New Roman"/>
                <w:sz w:val="28"/>
                <w:szCs w:val="28"/>
              </w:rPr>
              <w:t>Баллдары (%-дық көрсеткіші)</w:t>
            </w:r>
          </w:p>
        </w:tc>
        <w:tc>
          <w:tcPr>
            <w:tcW w:w="2835" w:type="dxa"/>
            <w:tcBorders>
              <w:top w:val="single" w:color="CFCFCF" w:sz="8" w:space="0"/>
              <w:left w:val="nil"/>
              <w:bottom w:val="single" w:color="CFCFCF" w:sz="8" w:space="0"/>
              <w:right w:val="single" w:color="CFCFCF" w:sz="8" w:space="0"/>
            </w:tcBorders>
            <w:tcMar>
              <w:top w:w="15" w:type="dxa"/>
              <w:left w:w="15" w:type="dxa"/>
              <w:bottom w:w="15" w:type="dxa"/>
              <w:right w:w="15" w:type="dxa"/>
            </w:tcMar>
            <w:vAlign w:val="center"/>
          </w:tcPr>
          <w:p w14:paraId="02763EA7">
            <w:pPr>
              <w:spacing w:after="0" w:line="240" w:lineRule="auto"/>
              <w:jc w:val="center"/>
              <w:rPr>
                <w:rFonts w:ascii="Times New Roman" w:hAnsi="Times New Roman" w:eastAsia="Times New Roman" w:cs="Times New Roman"/>
                <w:sz w:val="28"/>
                <w:szCs w:val="28"/>
              </w:rPr>
            </w:pPr>
            <w:r>
              <w:rPr>
                <w:rFonts w:ascii="Times New Roman" w:hAnsi="Times New Roman" w:eastAsia="Times New Roman" w:cs="Times New Roman"/>
                <w:sz w:val="28"/>
                <w:szCs w:val="28"/>
              </w:rPr>
              <w:t>Дәстүрлі жүйе бойынша баға</w:t>
            </w:r>
          </w:p>
        </w:tc>
      </w:tr>
      <w:tr w14:paraId="346CD318">
        <w:tblPrEx>
          <w:tblCellMar>
            <w:top w:w="0" w:type="dxa"/>
            <w:left w:w="0" w:type="dxa"/>
            <w:bottom w:w="0" w:type="dxa"/>
            <w:right w:w="0" w:type="dxa"/>
          </w:tblCellMar>
        </w:tblPrEx>
        <w:trPr>
          <w:trHeight w:val="30" w:hRule="atLeast"/>
          <w:jc w:val="center"/>
        </w:trPr>
        <w:tc>
          <w:tcPr>
            <w:tcW w:w="2400" w:type="dxa"/>
            <w:tcBorders>
              <w:top w:val="nil"/>
              <w:left w:val="single" w:color="CFCFCF" w:sz="8" w:space="0"/>
              <w:bottom w:val="single" w:color="CFCFCF" w:sz="8" w:space="0"/>
              <w:right w:val="single" w:color="CFCFCF" w:sz="8" w:space="0"/>
            </w:tcBorders>
            <w:tcMar>
              <w:top w:w="15" w:type="dxa"/>
              <w:left w:w="15" w:type="dxa"/>
              <w:bottom w:w="15" w:type="dxa"/>
              <w:right w:w="15" w:type="dxa"/>
            </w:tcMar>
            <w:vAlign w:val="center"/>
          </w:tcPr>
          <w:p w14:paraId="4CA1CB5E">
            <w:pPr>
              <w:spacing w:after="0" w:line="240" w:lineRule="auto"/>
              <w:ind w:firstLine="709"/>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А</w:t>
            </w:r>
          </w:p>
        </w:tc>
        <w:tc>
          <w:tcPr>
            <w:tcW w:w="1843" w:type="dxa"/>
            <w:tcBorders>
              <w:top w:val="nil"/>
              <w:left w:val="nil"/>
              <w:bottom w:val="single" w:color="CFCFCF" w:sz="8" w:space="0"/>
              <w:right w:val="single" w:color="CFCFCF" w:sz="8" w:space="0"/>
            </w:tcBorders>
            <w:tcMar>
              <w:top w:w="15" w:type="dxa"/>
              <w:left w:w="15" w:type="dxa"/>
              <w:bottom w:w="15" w:type="dxa"/>
              <w:right w:w="15" w:type="dxa"/>
            </w:tcMar>
            <w:vAlign w:val="center"/>
          </w:tcPr>
          <w:p w14:paraId="5E2A5F11">
            <w:pPr>
              <w:spacing w:after="0" w:line="240" w:lineRule="auto"/>
              <w:ind w:firstLine="709"/>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4,0</w:t>
            </w:r>
          </w:p>
        </w:tc>
        <w:tc>
          <w:tcPr>
            <w:tcW w:w="1984" w:type="dxa"/>
            <w:tcBorders>
              <w:top w:val="nil"/>
              <w:left w:val="nil"/>
              <w:bottom w:val="single" w:color="CFCFCF" w:sz="8" w:space="0"/>
              <w:right w:val="single" w:color="CFCFCF" w:sz="8" w:space="0"/>
            </w:tcBorders>
            <w:tcMar>
              <w:top w:w="15" w:type="dxa"/>
              <w:left w:w="15" w:type="dxa"/>
              <w:bottom w:w="15" w:type="dxa"/>
              <w:right w:w="15" w:type="dxa"/>
            </w:tcMar>
            <w:vAlign w:val="center"/>
          </w:tcPr>
          <w:p w14:paraId="1A8D4407">
            <w:pPr>
              <w:spacing w:after="0" w:line="240" w:lineRule="auto"/>
              <w:ind w:firstLine="709"/>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95-100</w:t>
            </w:r>
          </w:p>
        </w:tc>
        <w:tc>
          <w:tcPr>
            <w:tcW w:w="2835" w:type="dxa"/>
            <w:vMerge w:val="restart"/>
            <w:tcBorders>
              <w:top w:val="nil"/>
              <w:left w:val="nil"/>
              <w:bottom w:val="single" w:color="CFCFCF" w:sz="8" w:space="0"/>
              <w:right w:val="single" w:color="CFCFCF" w:sz="8" w:space="0"/>
            </w:tcBorders>
            <w:tcMar>
              <w:top w:w="15" w:type="dxa"/>
              <w:left w:w="15" w:type="dxa"/>
              <w:bottom w:w="15" w:type="dxa"/>
              <w:right w:w="15" w:type="dxa"/>
            </w:tcMar>
            <w:vAlign w:val="center"/>
          </w:tcPr>
          <w:p w14:paraId="144C3200">
            <w:pPr>
              <w:spacing w:after="0" w:line="240" w:lineRule="auto"/>
              <w:ind w:firstLine="709"/>
              <w:jc w:val="both"/>
              <w:rPr>
                <w:rFonts w:ascii="Times New Roman" w:hAnsi="Times New Roman" w:eastAsia="Times New Roman" w:cs="Times New Roman"/>
                <w:sz w:val="28"/>
                <w:szCs w:val="28"/>
                <w:lang w:val="kk-KZ"/>
              </w:rPr>
            </w:pPr>
            <w:r>
              <w:rPr>
                <w:rFonts w:ascii="Times New Roman" w:hAnsi="Times New Roman" w:eastAsia="Times New Roman" w:cs="Times New Roman"/>
                <w:sz w:val="28"/>
                <w:szCs w:val="28"/>
                <w:lang w:val="kk-KZ"/>
              </w:rPr>
              <w:t>Өте жақсы</w:t>
            </w:r>
          </w:p>
        </w:tc>
      </w:tr>
      <w:tr w14:paraId="6A7EB4B5">
        <w:tblPrEx>
          <w:tblCellMar>
            <w:top w:w="0" w:type="dxa"/>
            <w:left w:w="0" w:type="dxa"/>
            <w:bottom w:w="0" w:type="dxa"/>
            <w:right w:w="0" w:type="dxa"/>
          </w:tblCellMar>
        </w:tblPrEx>
        <w:trPr>
          <w:trHeight w:val="30" w:hRule="atLeast"/>
          <w:jc w:val="center"/>
        </w:trPr>
        <w:tc>
          <w:tcPr>
            <w:tcW w:w="2400" w:type="dxa"/>
            <w:tcBorders>
              <w:top w:val="nil"/>
              <w:left w:val="single" w:color="CFCFCF" w:sz="8" w:space="0"/>
              <w:bottom w:val="single" w:color="CFCFCF" w:sz="8" w:space="0"/>
              <w:right w:val="single" w:color="CFCFCF" w:sz="8" w:space="0"/>
            </w:tcBorders>
            <w:tcMar>
              <w:top w:w="15" w:type="dxa"/>
              <w:left w:w="15" w:type="dxa"/>
              <w:bottom w:w="15" w:type="dxa"/>
              <w:right w:w="15" w:type="dxa"/>
            </w:tcMar>
            <w:vAlign w:val="center"/>
          </w:tcPr>
          <w:p w14:paraId="4B9FBF55">
            <w:pPr>
              <w:spacing w:after="0" w:line="240" w:lineRule="auto"/>
              <w:ind w:firstLine="709"/>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А-</w:t>
            </w:r>
          </w:p>
        </w:tc>
        <w:tc>
          <w:tcPr>
            <w:tcW w:w="1843" w:type="dxa"/>
            <w:tcBorders>
              <w:top w:val="nil"/>
              <w:left w:val="nil"/>
              <w:bottom w:val="single" w:color="CFCFCF" w:sz="8" w:space="0"/>
              <w:right w:val="single" w:color="CFCFCF" w:sz="8" w:space="0"/>
            </w:tcBorders>
            <w:tcMar>
              <w:top w:w="15" w:type="dxa"/>
              <w:left w:w="15" w:type="dxa"/>
              <w:bottom w:w="15" w:type="dxa"/>
              <w:right w:w="15" w:type="dxa"/>
            </w:tcMar>
            <w:vAlign w:val="center"/>
          </w:tcPr>
          <w:p w14:paraId="0799349F">
            <w:pPr>
              <w:spacing w:after="0" w:line="240" w:lineRule="auto"/>
              <w:ind w:firstLine="709"/>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3,67</w:t>
            </w:r>
          </w:p>
        </w:tc>
        <w:tc>
          <w:tcPr>
            <w:tcW w:w="1984" w:type="dxa"/>
            <w:tcBorders>
              <w:top w:val="nil"/>
              <w:left w:val="nil"/>
              <w:bottom w:val="single" w:color="CFCFCF" w:sz="8" w:space="0"/>
              <w:right w:val="single" w:color="CFCFCF" w:sz="8" w:space="0"/>
            </w:tcBorders>
            <w:tcMar>
              <w:top w:w="15" w:type="dxa"/>
              <w:left w:w="15" w:type="dxa"/>
              <w:bottom w:w="15" w:type="dxa"/>
              <w:right w:w="15" w:type="dxa"/>
            </w:tcMar>
            <w:vAlign w:val="center"/>
          </w:tcPr>
          <w:p w14:paraId="0C280D0E">
            <w:pPr>
              <w:spacing w:after="0" w:line="240" w:lineRule="auto"/>
              <w:ind w:firstLine="709"/>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90-94</w:t>
            </w:r>
          </w:p>
        </w:tc>
        <w:tc>
          <w:tcPr>
            <w:tcW w:w="2835" w:type="dxa"/>
            <w:vMerge w:val="continue"/>
            <w:tcBorders>
              <w:top w:val="nil"/>
              <w:left w:val="nil"/>
              <w:bottom w:val="single" w:color="CFCFCF" w:sz="8" w:space="0"/>
              <w:right w:val="single" w:color="CFCFCF" w:sz="8" w:space="0"/>
            </w:tcBorders>
            <w:vAlign w:val="center"/>
          </w:tcPr>
          <w:p w14:paraId="3439E8C9">
            <w:pPr>
              <w:spacing w:after="0" w:line="240" w:lineRule="auto"/>
              <w:ind w:firstLine="709"/>
              <w:jc w:val="both"/>
              <w:rPr>
                <w:rFonts w:ascii="Times New Roman" w:hAnsi="Times New Roman" w:eastAsia="Times New Roman" w:cs="Times New Roman"/>
                <w:sz w:val="28"/>
                <w:szCs w:val="28"/>
                <w:lang w:val="kk-KZ"/>
              </w:rPr>
            </w:pPr>
          </w:p>
        </w:tc>
      </w:tr>
      <w:tr w14:paraId="4F21FA9B">
        <w:tblPrEx>
          <w:tblCellMar>
            <w:top w:w="0" w:type="dxa"/>
            <w:left w:w="0" w:type="dxa"/>
            <w:bottom w:w="0" w:type="dxa"/>
            <w:right w:w="0" w:type="dxa"/>
          </w:tblCellMar>
        </w:tblPrEx>
        <w:trPr>
          <w:trHeight w:val="30" w:hRule="atLeast"/>
          <w:jc w:val="center"/>
        </w:trPr>
        <w:tc>
          <w:tcPr>
            <w:tcW w:w="2400" w:type="dxa"/>
            <w:tcBorders>
              <w:top w:val="nil"/>
              <w:left w:val="single" w:color="CFCFCF" w:sz="8" w:space="0"/>
              <w:bottom w:val="single" w:color="CFCFCF" w:sz="8" w:space="0"/>
              <w:right w:val="single" w:color="CFCFCF" w:sz="8" w:space="0"/>
            </w:tcBorders>
            <w:tcMar>
              <w:top w:w="15" w:type="dxa"/>
              <w:left w:w="15" w:type="dxa"/>
              <w:bottom w:w="15" w:type="dxa"/>
              <w:right w:w="15" w:type="dxa"/>
            </w:tcMar>
            <w:vAlign w:val="center"/>
          </w:tcPr>
          <w:p w14:paraId="5E2AD94B">
            <w:pPr>
              <w:spacing w:after="0" w:line="240" w:lineRule="auto"/>
              <w:ind w:firstLine="709"/>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В+</w:t>
            </w:r>
          </w:p>
        </w:tc>
        <w:tc>
          <w:tcPr>
            <w:tcW w:w="1843" w:type="dxa"/>
            <w:tcBorders>
              <w:top w:val="nil"/>
              <w:left w:val="nil"/>
              <w:bottom w:val="single" w:color="CFCFCF" w:sz="8" w:space="0"/>
              <w:right w:val="single" w:color="CFCFCF" w:sz="8" w:space="0"/>
            </w:tcBorders>
            <w:tcMar>
              <w:top w:w="15" w:type="dxa"/>
              <w:left w:w="15" w:type="dxa"/>
              <w:bottom w:w="15" w:type="dxa"/>
              <w:right w:w="15" w:type="dxa"/>
            </w:tcMar>
            <w:vAlign w:val="center"/>
          </w:tcPr>
          <w:p w14:paraId="10171DE7">
            <w:pPr>
              <w:spacing w:after="0" w:line="240" w:lineRule="auto"/>
              <w:ind w:firstLine="709"/>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3,33</w:t>
            </w:r>
          </w:p>
        </w:tc>
        <w:tc>
          <w:tcPr>
            <w:tcW w:w="1984" w:type="dxa"/>
            <w:tcBorders>
              <w:top w:val="nil"/>
              <w:left w:val="nil"/>
              <w:bottom w:val="single" w:color="CFCFCF" w:sz="8" w:space="0"/>
              <w:right w:val="single" w:color="CFCFCF" w:sz="8" w:space="0"/>
            </w:tcBorders>
            <w:tcMar>
              <w:top w:w="15" w:type="dxa"/>
              <w:left w:w="15" w:type="dxa"/>
              <w:bottom w:w="15" w:type="dxa"/>
              <w:right w:w="15" w:type="dxa"/>
            </w:tcMar>
            <w:vAlign w:val="center"/>
          </w:tcPr>
          <w:p w14:paraId="78BBB895">
            <w:pPr>
              <w:spacing w:after="0" w:line="240" w:lineRule="auto"/>
              <w:ind w:firstLine="709"/>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85-89</w:t>
            </w:r>
          </w:p>
        </w:tc>
        <w:tc>
          <w:tcPr>
            <w:tcW w:w="2835" w:type="dxa"/>
            <w:vMerge w:val="restart"/>
            <w:tcBorders>
              <w:top w:val="nil"/>
              <w:left w:val="nil"/>
              <w:bottom w:val="single" w:color="CFCFCF" w:sz="8" w:space="0"/>
              <w:right w:val="single" w:color="CFCFCF" w:sz="8" w:space="0"/>
            </w:tcBorders>
            <w:tcMar>
              <w:top w:w="15" w:type="dxa"/>
              <w:left w:w="15" w:type="dxa"/>
              <w:bottom w:w="15" w:type="dxa"/>
              <w:right w:w="15" w:type="dxa"/>
            </w:tcMar>
            <w:vAlign w:val="center"/>
          </w:tcPr>
          <w:p w14:paraId="292618F0">
            <w:pPr>
              <w:spacing w:after="0" w:line="240" w:lineRule="auto"/>
              <w:ind w:firstLine="709"/>
              <w:jc w:val="both"/>
              <w:rPr>
                <w:rFonts w:ascii="Times New Roman" w:hAnsi="Times New Roman" w:eastAsia="Times New Roman" w:cs="Times New Roman"/>
                <w:sz w:val="28"/>
                <w:szCs w:val="28"/>
                <w:lang w:val="kk-KZ"/>
              </w:rPr>
            </w:pPr>
            <w:r>
              <w:rPr>
                <w:rFonts w:ascii="Times New Roman" w:hAnsi="Times New Roman" w:eastAsia="Times New Roman" w:cs="Times New Roman"/>
                <w:sz w:val="28"/>
                <w:szCs w:val="28"/>
                <w:lang w:val="kk-KZ"/>
              </w:rPr>
              <w:t>Жақсы</w:t>
            </w:r>
          </w:p>
        </w:tc>
      </w:tr>
      <w:tr w14:paraId="4134DD47">
        <w:tblPrEx>
          <w:tblCellMar>
            <w:top w:w="0" w:type="dxa"/>
            <w:left w:w="0" w:type="dxa"/>
            <w:bottom w:w="0" w:type="dxa"/>
            <w:right w:w="0" w:type="dxa"/>
          </w:tblCellMar>
        </w:tblPrEx>
        <w:trPr>
          <w:trHeight w:val="30" w:hRule="atLeast"/>
          <w:jc w:val="center"/>
        </w:trPr>
        <w:tc>
          <w:tcPr>
            <w:tcW w:w="2400" w:type="dxa"/>
            <w:tcBorders>
              <w:top w:val="nil"/>
              <w:left w:val="single" w:color="CFCFCF" w:sz="8" w:space="0"/>
              <w:bottom w:val="single" w:color="CFCFCF" w:sz="8" w:space="0"/>
              <w:right w:val="single" w:color="CFCFCF" w:sz="8" w:space="0"/>
            </w:tcBorders>
            <w:tcMar>
              <w:top w:w="15" w:type="dxa"/>
              <w:left w:w="15" w:type="dxa"/>
              <w:bottom w:w="15" w:type="dxa"/>
              <w:right w:w="15" w:type="dxa"/>
            </w:tcMar>
            <w:vAlign w:val="center"/>
          </w:tcPr>
          <w:p w14:paraId="7B6FF8DC">
            <w:pPr>
              <w:spacing w:after="0" w:line="240" w:lineRule="auto"/>
              <w:ind w:firstLine="709"/>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В</w:t>
            </w:r>
          </w:p>
        </w:tc>
        <w:tc>
          <w:tcPr>
            <w:tcW w:w="1843" w:type="dxa"/>
            <w:tcBorders>
              <w:top w:val="nil"/>
              <w:left w:val="nil"/>
              <w:bottom w:val="single" w:color="CFCFCF" w:sz="8" w:space="0"/>
              <w:right w:val="single" w:color="CFCFCF" w:sz="8" w:space="0"/>
            </w:tcBorders>
            <w:tcMar>
              <w:top w:w="15" w:type="dxa"/>
              <w:left w:w="15" w:type="dxa"/>
              <w:bottom w:w="15" w:type="dxa"/>
              <w:right w:w="15" w:type="dxa"/>
            </w:tcMar>
            <w:vAlign w:val="center"/>
          </w:tcPr>
          <w:p w14:paraId="0A1A4F0A">
            <w:pPr>
              <w:spacing w:after="0" w:line="240" w:lineRule="auto"/>
              <w:ind w:firstLine="709"/>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3,0</w:t>
            </w:r>
          </w:p>
        </w:tc>
        <w:tc>
          <w:tcPr>
            <w:tcW w:w="1984" w:type="dxa"/>
            <w:tcBorders>
              <w:top w:val="nil"/>
              <w:left w:val="nil"/>
              <w:bottom w:val="single" w:color="CFCFCF" w:sz="8" w:space="0"/>
              <w:right w:val="single" w:color="CFCFCF" w:sz="8" w:space="0"/>
            </w:tcBorders>
            <w:tcMar>
              <w:top w:w="15" w:type="dxa"/>
              <w:left w:w="15" w:type="dxa"/>
              <w:bottom w:w="15" w:type="dxa"/>
              <w:right w:w="15" w:type="dxa"/>
            </w:tcMar>
            <w:vAlign w:val="center"/>
          </w:tcPr>
          <w:p w14:paraId="0CCCE35F">
            <w:pPr>
              <w:spacing w:after="0" w:line="240" w:lineRule="auto"/>
              <w:ind w:firstLine="709"/>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80-84</w:t>
            </w:r>
          </w:p>
        </w:tc>
        <w:tc>
          <w:tcPr>
            <w:tcW w:w="2835" w:type="dxa"/>
            <w:vMerge w:val="continue"/>
            <w:tcBorders>
              <w:top w:val="nil"/>
              <w:left w:val="nil"/>
              <w:bottom w:val="single" w:color="CFCFCF" w:sz="8" w:space="0"/>
              <w:right w:val="single" w:color="CFCFCF" w:sz="8" w:space="0"/>
            </w:tcBorders>
            <w:vAlign w:val="center"/>
          </w:tcPr>
          <w:p w14:paraId="6289C165">
            <w:pPr>
              <w:spacing w:after="0" w:line="240" w:lineRule="auto"/>
              <w:ind w:firstLine="709"/>
              <w:jc w:val="both"/>
              <w:rPr>
                <w:rFonts w:ascii="Times New Roman" w:hAnsi="Times New Roman" w:eastAsia="Times New Roman" w:cs="Times New Roman"/>
                <w:sz w:val="28"/>
                <w:szCs w:val="28"/>
                <w:lang w:val="kk-KZ"/>
              </w:rPr>
            </w:pPr>
          </w:p>
        </w:tc>
      </w:tr>
      <w:tr w14:paraId="6311228F">
        <w:tblPrEx>
          <w:tblCellMar>
            <w:top w:w="0" w:type="dxa"/>
            <w:left w:w="0" w:type="dxa"/>
            <w:bottom w:w="0" w:type="dxa"/>
            <w:right w:w="0" w:type="dxa"/>
          </w:tblCellMar>
        </w:tblPrEx>
        <w:trPr>
          <w:trHeight w:val="30" w:hRule="atLeast"/>
          <w:jc w:val="center"/>
        </w:trPr>
        <w:tc>
          <w:tcPr>
            <w:tcW w:w="2400" w:type="dxa"/>
            <w:tcBorders>
              <w:top w:val="nil"/>
              <w:left w:val="single" w:color="CFCFCF" w:sz="8" w:space="0"/>
              <w:bottom w:val="single" w:color="CFCFCF" w:sz="8" w:space="0"/>
              <w:right w:val="single" w:color="CFCFCF" w:sz="8" w:space="0"/>
            </w:tcBorders>
            <w:tcMar>
              <w:top w:w="15" w:type="dxa"/>
              <w:left w:w="15" w:type="dxa"/>
              <w:bottom w:w="15" w:type="dxa"/>
              <w:right w:w="15" w:type="dxa"/>
            </w:tcMar>
            <w:vAlign w:val="center"/>
          </w:tcPr>
          <w:p w14:paraId="628066B8">
            <w:pPr>
              <w:spacing w:after="0" w:line="240" w:lineRule="auto"/>
              <w:ind w:firstLine="709"/>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В-</w:t>
            </w:r>
          </w:p>
        </w:tc>
        <w:tc>
          <w:tcPr>
            <w:tcW w:w="1843" w:type="dxa"/>
            <w:tcBorders>
              <w:top w:val="nil"/>
              <w:left w:val="nil"/>
              <w:bottom w:val="single" w:color="CFCFCF" w:sz="8" w:space="0"/>
              <w:right w:val="single" w:color="CFCFCF" w:sz="8" w:space="0"/>
            </w:tcBorders>
            <w:tcMar>
              <w:top w:w="15" w:type="dxa"/>
              <w:left w:w="15" w:type="dxa"/>
              <w:bottom w:w="15" w:type="dxa"/>
              <w:right w:w="15" w:type="dxa"/>
            </w:tcMar>
            <w:vAlign w:val="center"/>
          </w:tcPr>
          <w:p w14:paraId="4B9EBADD">
            <w:pPr>
              <w:spacing w:after="0" w:line="240" w:lineRule="auto"/>
              <w:ind w:firstLine="709"/>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2,67</w:t>
            </w:r>
          </w:p>
        </w:tc>
        <w:tc>
          <w:tcPr>
            <w:tcW w:w="1984" w:type="dxa"/>
            <w:tcBorders>
              <w:top w:val="nil"/>
              <w:left w:val="nil"/>
              <w:bottom w:val="single" w:color="CFCFCF" w:sz="8" w:space="0"/>
              <w:right w:val="single" w:color="CFCFCF" w:sz="8" w:space="0"/>
            </w:tcBorders>
            <w:tcMar>
              <w:top w:w="15" w:type="dxa"/>
              <w:left w:w="15" w:type="dxa"/>
              <w:bottom w:w="15" w:type="dxa"/>
              <w:right w:w="15" w:type="dxa"/>
            </w:tcMar>
            <w:vAlign w:val="center"/>
          </w:tcPr>
          <w:p w14:paraId="3010E197">
            <w:pPr>
              <w:spacing w:after="0" w:line="240" w:lineRule="auto"/>
              <w:ind w:firstLine="709"/>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75-79</w:t>
            </w:r>
          </w:p>
        </w:tc>
        <w:tc>
          <w:tcPr>
            <w:tcW w:w="2835" w:type="dxa"/>
            <w:vMerge w:val="continue"/>
            <w:tcBorders>
              <w:top w:val="nil"/>
              <w:left w:val="nil"/>
              <w:bottom w:val="single" w:color="CFCFCF" w:sz="8" w:space="0"/>
              <w:right w:val="single" w:color="CFCFCF" w:sz="8" w:space="0"/>
            </w:tcBorders>
            <w:vAlign w:val="center"/>
          </w:tcPr>
          <w:p w14:paraId="22083B9D">
            <w:pPr>
              <w:spacing w:after="0" w:line="240" w:lineRule="auto"/>
              <w:ind w:firstLine="709"/>
              <w:jc w:val="both"/>
              <w:rPr>
                <w:rFonts w:ascii="Times New Roman" w:hAnsi="Times New Roman" w:eastAsia="Times New Roman" w:cs="Times New Roman"/>
                <w:sz w:val="28"/>
                <w:szCs w:val="28"/>
                <w:lang w:val="kk-KZ"/>
              </w:rPr>
            </w:pPr>
          </w:p>
        </w:tc>
      </w:tr>
      <w:tr w14:paraId="4244625A">
        <w:tblPrEx>
          <w:tblCellMar>
            <w:top w:w="0" w:type="dxa"/>
            <w:left w:w="0" w:type="dxa"/>
            <w:bottom w:w="0" w:type="dxa"/>
            <w:right w:w="0" w:type="dxa"/>
          </w:tblCellMar>
        </w:tblPrEx>
        <w:trPr>
          <w:trHeight w:val="30" w:hRule="atLeast"/>
          <w:jc w:val="center"/>
        </w:trPr>
        <w:tc>
          <w:tcPr>
            <w:tcW w:w="2400" w:type="dxa"/>
            <w:tcBorders>
              <w:top w:val="nil"/>
              <w:left w:val="single" w:color="CFCFCF" w:sz="8" w:space="0"/>
              <w:bottom w:val="single" w:color="CFCFCF" w:sz="8" w:space="0"/>
              <w:right w:val="single" w:color="CFCFCF" w:sz="8" w:space="0"/>
            </w:tcBorders>
            <w:tcMar>
              <w:top w:w="15" w:type="dxa"/>
              <w:left w:w="15" w:type="dxa"/>
              <w:bottom w:w="15" w:type="dxa"/>
              <w:right w:w="15" w:type="dxa"/>
            </w:tcMar>
            <w:vAlign w:val="center"/>
          </w:tcPr>
          <w:p w14:paraId="434CD72A">
            <w:pPr>
              <w:spacing w:after="0" w:line="240" w:lineRule="auto"/>
              <w:ind w:firstLine="709"/>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С+</w:t>
            </w:r>
          </w:p>
        </w:tc>
        <w:tc>
          <w:tcPr>
            <w:tcW w:w="1843" w:type="dxa"/>
            <w:tcBorders>
              <w:top w:val="nil"/>
              <w:left w:val="nil"/>
              <w:bottom w:val="single" w:color="CFCFCF" w:sz="8" w:space="0"/>
              <w:right w:val="single" w:color="CFCFCF" w:sz="8" w:space="0"/>
            </w:tcBorders>
            <w:tcMar>
              <w:top w:w="15" w:type="dxa"/>
              <w:left w:w="15" w:type="dxa"/>
              <w:bottom w:w="15" w:type="dxa"/>
              <w:right w:w="15" w:type="dxa"/>
            </w:tcMar>
            <w:vAlign w:val="center"/>
          </w:tcPr>
          <w:p w14:paraId="77BBAAD5">
            <w:pPr>
              <w:spacing w:after="0" w:line="240" w:lineRule="auto"/>
              <w:ind w:firstLine="709"/>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2,33</w:t>
            </w:r>
          </w:p>
        </w:tc>
        <w:tc>
          <w:tcPr>
            <w:tcW w:w="1984" w:type="dxa"/>
            <w:tcBorders>
              <w:top w:val="nil"/>
              <w:left w:val="nil"/>
              <w:bottom w:val="single" w:color="CFCFCF" w:sz="8" w:space="0"/>
              <w:right w:val="single" w:color="CFCFCF" w:sz="8" w:space="0"/>
            </w:tcBorders>
            <w:tcMar>
              <w:top w:w="15" w:type="dxa"/>
              <w:left w:w="15" w:type="dxa"/>
              <w:bottom w:w="15" w:type="dxa"/>
              <w:right w:w="15" w:type="dxa"/>
            </w:tcMar>
            <w:vAlign w:val="center"/>
          </w:tcPr>
          <w:p w14:paraId="26BFA9E1">
            <w:pPr>
              <w:spacing w:after="0" w:line="240" w:lineRule="auto"/>
              <w:ind w:firstLine="709"/>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70-74</w:t>
            </w:r>
          </w:p>
        </w:tc>
        <w:tc>
          <w:tcPr>
            <w:tcW w:w="2835" w:type="dxa"/>
            <w:vMerge w:val="continue"/>
            <w:tcBorders>
              <w:top w:val="nil"/>
              <w:left w:val="nil"/>
              <w:bottom w:val="single" w:color="CFCFCF" w:sz="8" w:space="0"/>
              <w:right w:val="single" w:color="CFCFCF" w:sz="8" w:space="0"/>
            </w:tcBorders>
            <w:vAlign w:val="center"/>
          </w:tcPr>
          <w:p w14:paraId="3EC5E2ED">
            <w:pPr>
              <w:spacing w:after="0" w:line="240" w:lineRule="auto"/>
              <w:ind w:firstLine="709"/>
              <w:jc w:val="both"/>
              <w:rPr>
                <w:rFonts w:ascii="Times New Roman" w:hAnsi="Times New Roman" w:eastAsia="Times New Roman" w:cs="Times New Roman"/>
                <w:sz w:val="28"/>
                <w:szCs w:val="28"/>
                <w:lang w:val="kk-KZ"/>
              </w:rPr>
            </w:pPr>
          </w:p>
        </w:tc>
      </w:tr>
      <w:tr w14:paraId="5F2A6DBD">
        <w:tblPrEx>
          <w:tblCellMar>
            <w:top w:w="0" w:type="dxa"/>
            <w:left w:w="0" w:type="dxa"/>
            <w:bottom w:w="0" w:type="dxa"/>
            <w:right w:w="0" w:type="dxa"/>
          </w:tblCellMar>
        </w:tblPrEx>
        <w:trPr>
          <w:trHeight w:val="30" w:hRule="atLeast"/>
          <w:jc w:val="center"/>
        </w:trPr>
        <w:tc>
          <w:tcPr>
            <w:tcW w:w="2400" w:type="dxa"/>
            <w:tcBorders>
              <w:top w:val="nil"/>
              <w:left w:val="single" w:color="CFCFCF" w:sz="8" w:space="0"/>
              <w:bottom w:val="single" w:color="CFCFCF" w:sz="8" w:space="0"/>
              <w:right w:val="single" w:color="CFCFCF" w:sz="8" w:space="0"/>
            </w:tcBorders>
            <w:tcMar>
              <w:top w:w="15" w:type="dxa"/>
              <w:left w:w="15" w:type="dxa"/>
              <w:bottom w:w="15" w:type="dxa"/>
              <w:right w:w="15" w:type="dxa"/>
            </w:tcMar>
            <w:vAlign w:val="center"/>
          </w:tcPr>
          <w:p w14:paraId="14E36419">
            <w:pPr>
              <w:spacing w:after="0" w:line="240" w:lineRule="auto"/>
              <w:ind w:firstLine="709"/>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С</w:t>
            </w:r>
          </w:p>
        </w:tc>
        <w:tc>
          <w:tcPr>
            <w:tcW w:w="1843" w:type="dxa"/>
            <w:tcBorders>
              <w:top w:val="nil"/>
              <w:left w:val="nil"/>
              <w:bottom w:val="single" w:color="CFCFCF" w:sz="8" w:space="0"/>
              <w:right w:val="single" w:color="CFCFCF" w:sz="8" w:space="0"/>
            </w:tcBorders>
            <w:tcMar>
              <w:top w:w="15" w:type="dxa"/>
              <w:left w:w="15" w:type="dxa"/>
              <w:bottom w:w="15" w:type="dxa"/>
              <w:right w:w="15" w:type="dxa"/>
            </w:tcMar>
            <w:vAlign w:val="center"/>
          </w:tcPr>
          <w:p w14:paraId="549E7D2B">
            <w:pPr>
              <w:spacing w:after="0" w:line="240" w:lineRule="auto"/>
              <w:ind w:firstLine="709"/>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2,0</w:t>
            </w:r>
          </w:p>
        </w:tc>
        <w:tc>
          <w:tcPr>
            <w:tcW w:w="1984" w:type="dxa"/>
            <w:tcBorders>
              <w:top w:val="nil"/>
              <w:left w:val="nil"/>
              <w:bottom w:val="single" w:color="CFCFCF" w:sz="8" w:space="0"/>
              <w:right w:val="single" w:color="CFCFCF" w:sz="8" w:space="0"/>
            </w:tcBorders>
            <w:tcMar>
              <w:top w:w="15" w:type="dxa"/>
              <w:left w:w="15" w:type="dxa"/>
              <w:bottom w:w="15" w:type="dxa"/>
              <w:right w:w="15" w:type="dxa"/>
            </w:tcMar>
            <w:vAlign w:val="center"/>
          </w:tcPr>
          <w:p w14:paraId="2AFBDC77">
            <w:pPr>
              <w:spacing w:after="0" w:line="240" w:lineRule="auto"/>
              <w:ind w:firstLine="709"/>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65-69</w:t>
            </w:r>
          </w:p>
        </w:tc>
        <w:tc>
          <w:tcPr>
            <w:tcW w:w="2835" w:type="dxa"/>
            <w:vMerge w:val="restart"/>
            <w:tcBorders>
              <w:top w:val="nil"/>
              <w:left w:val="nil"/>
              <w:bottom w:val="single" w:color="CFCFCF" w:sz="8" w:space="0"/>
              <w:right w:val="single" w:color="CFCFCF" w:sz="8" w:space="0"/>
            </w:tcBorders>
            <w:tcMar>
              <w:top w:w="15" w:type="dxa"/>
              <w:left w:w="15" w:type="dxa"/>
              <w:bottom w:w="15" w:type="dxa"/>
              <w:right w:w="15" w:type="dxa"/>
            </w:tcMar>
            <w:vAlign w:val="center"/>
          </w:tcPr>
          <w:p w14:paraId="3374D985">
            <w:pPr>
              <w:spacing w:after="0" w:line="240" w:lineRule="auto"/>
              <w:jc w:val="center"/>
              <w:rPr>
                <w:rFonts w:ascii="Times New Roman" w:hAnsi="Times New Roman" w:eastAsia="Times New Roman" w:cs="Times New Roman"/>
                <w:sz w:val="28"/>
                <w:szCs w:val="28"/>
                <w:lang w:val="kk-KZ"/>
              </w:rPr>
            </w:pPr>
            <w:r>
              <w:rPr>
                <w:rFonts w:ascii="Times New Roman" w:hAnsi="Times New Roman" w:eastAsia="Times New Roman" w:cs="Times New Roman"/>
                <w:sz w:val="28"/>
                <w:szCs w:val="28"/>
                <w:lang w:val="kk-KZ"/>
              </w:rPr>
              <w:t>Қанағаттанарлық</w:t>
            </w:r>
          </w:p>
        </w:tc>
      </w:tr>
      <w:tr w14:paraId="481747E6">
        <w:tblPrEx>
          <w:tblCellMar>
            <w:top w:w="0" w:type="dxa"/>
            <w:left w:w="0" w:type="dxa"/>
            <w:bottom w:w="0" w:type="dxa"/>
            <w:right w:w="0" w:type="dxa"/>
          </w:tblCellMar>
        </w:tblPrEx>
        <w:trPr>
          <w:trHeight w:val="30" w:hRule="atLeast"/>
          <w:jc w:val="center"/>
        </w:trPr>
        <w:tc>
          <w:tcPr>
            <w:tcW w:w="2400" w:type="dxa"/>
            <w:tcBorders>
              <w:top w:val="nil"/>
              <w:left w:val="single" w:color="CFCFCF" w:sz="8" w:space="0"/>
              <w:bottom w:val="single" w:color="CFCFCF" w:sz="8" w:space="0"/>
              <w:right w:val="single" w:color="CFCFCF" w:sz="8" w:space="0"/>
            </w:tcBorders>
            <w:tcMar>
              <w:top w:w="15" w:type="dxa"/>
              <w:left w:w="15" w:type="dxa"/>
              <w:bottom w:w="15" w:type="dxa"/>
              <w:right w:w="15" w:type="dxa"/>
            </w:tcMar>
            <w:vAlign w:val="center"/>
          </w:tcPr>
          <w:p w14:paraId="21DA0A78">
            <w:pPr>
              <w:spacing w:after="0" w:line="240" w:lineRule="auto"/>
              <w:ind w:firstLine="709"/>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С-</w:t>
            </w:r>
          </w:p>
        </w:tc>
        <w:tc>
          <w:tcPr>
            <w:tcW w:w="1843" w:type="dxa"/>
            <w:tcBorders>
              <w:top w:val="nil"/>
              <w:left w:val="nil"/>
              <w:bottom w:val="single" w:color="CFCFCF" w:sz="8" w:space="0"/>
              <w:right w:val="single" w:color="CFCFCF" w:sz="8" w:space="0"/>
            </w:tcBorders>
            <w:tcMar>
              <w:top w:w="15" w:type="dxa"/>
              <w:left w:w="15" w:type="dxa"/>
              <w:bottom w:w="15" w:type="dxa"/>
              <w:right w:w="15" w:type="dxa"/>
            </w:tcMar>
            <w:vAlign w:val="center"/>
          </w:tcPr>
          <w:p w14:paraId="7067C265">
            <w:pPr>
              <w:spacing w:after="0" w:line="240" w:lineRule="auto"/>
              <w:ind w:firstLine="709"/>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1,67</w:t>
            </w:r>
          </w:p>
        </w:tc>
        <w:tc>
          <w:tcPr>
            <w:tcW w:w="1984" w:type="dxa"/>
            <w:tcBorders>
              <w:top w:val="nil"/>
              <w:left w:val="nil"/>
              <w:bottom w:val="single" w:color="CFCFCF" w:sz="8" w:space="0"/>
              <w:right w:val="single" w:color="CFCFCF" w:sz="8" w:space="0"/>
            </w:tcBorders>
            <w:tcMar>
              <w:top w:w="15" w:type="dxa"/>
              <w:left w:w="15" w:type="dxa"/>
              <w:bottom w:w="15" w:type="dxa"/>
              <w:right w:w="15" w:type="dxa"/>
            </w:tcMar>
            <w:vAlign w:val="center"/>
          </w:tcPr>
          <w:p w14:paraId="344D8CB7">
            <w:pPr>
              <w:spacing w:after="0" w:line="240" w:lineRule="auto"/>
              <w:ind w:firstLine="709"/>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60-64</w:t>
            </w:r>
          </w:p>
        </w:tc>
        <w:tc>
          <w:tcPr>
            <w:tcW w:w="2835" w:type="dxa"/>
            <w:vMerge w:val="continue"/>
            <w:tcBorders>
              <w:top w:val="nil"/>
              <w:left w:val="nil"/>
              <w:bottom w:val="single" w:color="CFCFCF" w:sz="8" w:space="0"/>
              <w:right w:val="single" w:color="CFCFCF" w:sz="8" w:space="0"/>
            </w:tcBorders>
            <w:vAlign w:val="center"/>
          </w:tcPr>
          <w:p w14:paraId="2C7FFBFD">
            <w:pPr>
              <w:spacing w:after="0" w:line="240" w:lineRule="auto"/>
              <w:ind w:firstLine="709"/>
              <w:jc w:val="both"/>
              <w:rPr>
                <w:rFonts w:ascii="Times New Roman" w:hAnsi="Times New Roman" w:eastAsia="Times New Roman" w:cs="Times New Roman"/>
                <w:sz w:val="28"/>
                <w:szCs w:val="28"/>
                <w:lang w:val="kk-KZ"/>
              </w:rPr>
            </w:pPr>
          </w:p>
        </w:tc>
      </w:tr>
      <w:tr w14:paraId="68507615">
        <w:tblPrEx>
          <w:tblCellMar>
            <w:top w:w="0" w:type="dxa"/>
            <w:left w:w="0" w:type="dxa"/>
            <w:bottom w:w="0" w:type="dxa"/>
            <w:right w:w="0" w:type="dxa"/>
          </w:tblCellMar>
        </w:tblPrEx>
        <w:trPr>
          <w:trHeight w:val="30" w:hRule="atLeast"/>
          <w:jc w:val="center"/>
        </w:trPr>
        <w:tc>
          <w:tcPr>
            <w:tcW w:w="2400" w:type="dxa"/>
            <w:tcBorders>
              <w:top w:val="nil"/>
              <w:left w:val="single" w:color="CFCFCF" w:sz="8" w:space="0"/>
              <w:bottom w:val="single" w:color="CFCFCF" w:sz="8" w:space="0"/>
              <w:right w:val="single" w:color="CFCFCF" w:sz="8" w:space="0"/>
            </w:tcBorders>
            <w:tcMar>
              <w:top w:w="15" w:type="dxa"/>
              <w:left w:w="15" w:type="dxa"/>
              <w:bottom w:w="15" w:type="dxa"/>
              <w:right w:w="15" w:type="dxa"/>
            </w:tcMar>
            <w:vAlign w:val="center"/>
          </w:tcPr>
          <w:p w14:paraId="0F4C11B9">
            <w:pPr>
              <w:spacing w:after="0" w:line="240" w:lineRule="auto"/>
              <w:ind w:firstLine="709"/>
              <w:jc w:val="both"/>
              <w:rPr>
                <w:rFonts w:ascii="Times New Roman" w:hAnsi="Times New Roman" w:eastAsia="Times New Roman" w:cs="Times New Roman"/>
                <w:sz w:val="28"/>
                <w:szCs w:val="28"/>
              </w:rPr>
            </w:pPr>
            <w:r>
              <w:rPr>
                <w:rFonts w:ascii="Times New Roman" w:hAnsi="Times New Roman" w:eastAsia="Times New Roman" w:cs="Times New Roman"/>
                <w:sz w:val="28"/>
                <w:szCs w:val="28"/>
                <w:lang w:val="en-US"/>
              </w:rPr>
              <w:t>D</w:t>
            </w:r>
            <w:r>
              <w:rPr>
                <w:rFonts w:ascii="Times New Roman" w:hAnsi="Times New Roman" w:eastAsia="Times New Roman" w:cs="Times New Roman"/>
                <w:sz w:val="28"/>
                <w:szCs w:val="28"/>
              </w:rPr>
              <w:t>+</w:t>
            </w:r>
          </w:p>
        </w:tc>
        <w:tc>
          <w:tcPr>
            <w:tcW w:w="1843" w:type="dxa"/>
            <w:tcBorders>
              <w:top w:val="nil"/>
              <w:left w:val="nil"/>
              <w:bottom w:val="single" w:color="CFCFCF" w:sz="8" w:space="0"/>
              <w:right w:val="single" w:color="CFCFCF" w:sz="8" w:space="0"/>
            </w:tcBorders>
            <w:tcMar>
              <w:top w:w="15" w:type="dxa"/>
              <w:left w:w="15" w:type="dxa"/>
              <w:bottom w:w="15" w:type="dxa"/>
              <w:right w:w="15" w:type="dxa"/>
            </w:tcMar>
            <w:vAlign w:val="center"/>
          </w:tcPr>
          <w:p w14:paraId="35F8BBE5">
            <w:pPr>
              <w:spacing w:after="0" w:line="240" w:lineRule="auto"/>
              <w:ind w:firstLine="709"/>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1,33</w:t>
            </w:r>
          </w:p>
        </w:tc>
        <w:tc>
          <w:tcPr>
            <w:tcW w:w="1984" w:type="dxa"/>
            <w:tcBorders>
              <w:top w:val="nil"/>
              <w:left w:val="nil"/>
              <w:bottom w:val="single" w:color="CFCFCF" w:sz="8" w:space="0"/>
              <w:right w:val="single" w:color="CFCFCF" w:sz="8" w:space="0"/>
            </w:tcBorders>
            <w:tcMar>
              <w:top w:w="15" w:type="dxa"/>
              <w:left w:w="15" w:type="dxa"/>
              <w:bottom w:w="15" w:type="dxa"/>
              <w:right w:w="15" w:type="dxa"/>
            </w:tcMar>
            <w:vAlign w:val="center"/>
          </w:tcPr>
          <w:p w14:paraId="5D728625">
            <w:pPr>
              <w:spacing w:after="0" w:line="240" w:lineRule="auto"/>
              <w:ind w:firstLine="709"/>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55-59</w:t>
            </w:r>
          </w:p>
        </w:tc>
        <w:tc>
          <w:tcPr>
            <w:tcW w:w="2835" w:type="dxa"/>
            <w:vMerge w:val="continue"/>
            <w:tcBorders>
              <w:top w:val="nil"/>
              <w:left w:val="nil"/>
              <w:bottom w:val="single" w:color="CFCFCF" w:sz="8" w:space="0"/>
              <w:right w:val="single" w:color="CFCFCF" w:sz="8" w:space="0"/>
            </w:tcBorders>
            <w:vAlign w:val="center"/>
          </w:tcPr>
          <w:p w14:paraId="18AF7C0F">
            <w:pPr>
              <w:spacing w:after="0" w:line="240" w:lineRule="auto"/>
              <w:ind w:firstLine="709"/>
              <w:jc w:val="both"/>
              <w:rPr>
                <w:rFonts w:ascii="Times New Roman" w:hAnsi="Times New Roman" w:eastAsia="Times New Roman" w:cs="Times New Roman"/>
                <w:sz w:val="28"/>
                <w:szCs w:val="28"/>
                <w:lang w:val="kk-KZ"/>
              </w:rPr>
            </w:pPr>
          </w:p>
        </w:tc>
      </w:tr>
      <w:tr w14:paraId="38359628">
        <w:tblPrEx>
          <w:tblCellMar>
            <w:top w:w="0" w:type="dxa"/>
            <w:left w:w="0" w:type="dxa"/>
            <w:bottom w:w="0" w:type="dxa"/>
            <w:right w:w="0" w:type="dxa"/>
          </w:tblCellMar>
        </w:tblPrEx>
        <w:trPr>
          <w:trHeight w:val="30" w:hRule="atLeast"/>
          <w:jc w:val="center"/>
        </w:trPr>
        <w:tc>
          <w:tcPr>
            <w:tcW w:w="2400" w:type="dxa"/>
            <w:tcBorders>
              <w:top w:val="nil"/>
              <w:left w:val="single" w:color="CFCFCF" w:sz="8" w:space="0"/>
              <w:bottom w:val="single" w:color="CFCFCF" w:sz="8" w:space="0"/>
              <w:right w:val="single" w:color="CFCFCF" w:sz="8" w:space="0"/>
            </w:tcBorders>
            <w:tcMar>
              <w:top w:w="15" w:type="dxa"/>
              <w:left w:w="15" w:type="dxa"/>
              <w:bottom w:w="15" w:type="dxa"/>
              <w:right w:w="15" w:type="dxa"/>
            </w:tcMar>
            <w:vAlign w:val="center"/>
          </w:tcPr>
          <w:p w14:paraId="4F4FAAA1">
            <w:pPr>
              <w:spacing w:after="0" w:line="240" w:lineRule="auto"/>
              <w:ind w:firstLine="709"/>
              <w:jc w:val="both"/>
              <w:rPr>
                <w:rFonts w:ascii="Times New Roman" w:hAnsi="Times New Roman" w:eastAsia="Times New Roman" w:cs="Times New Roman"/>
                <w:sz w:val="28"/>
                <w:szCs w:val="28"/>
              </w:rPr>
            </w:pPr>
            <w:r>
              <w:rPr>
                <w:rFonts w:ascii="Times New Roman" w:hAnsi="Times New Roman" w:eastAsia="Times New Roman" w:cs="Times New Roman"/>
                <w:sz w:val="28"/>
                <w:szCs w:val="28"/>
                <w:lang w:val="en-US"/>
              </w:rPr>
              <w:t>D</w:t>
            </w:r>
            <w:r>
              <w:rPr>
                <w:rFonts w:ascii="Times New Roman" w:hAnsi="Times New Roman" w:eastAsia="Times New Roman" w:cs="Times New Roman"/>
                <w:sz w:val="28"/>
                <w:szCs w:val="28"/>
              </w:rPr>
              <w:t>-</w:t>
            </w:r>
          </w:p>
        </w:tc>
        <w:tc>
          <w:tcPr>
            <w:tcW w:w="1843" w:type="dxa"/>
            <w:tcBorders>
              <w:top w:val="nil"/>
              <w:left w:val="nil"/>
              <w:bottom w:val="single" w:color="CFCFCF" w:sz="8" w:space="0"/>
              <w:right w:val="single" w:color="CFCFCF" w:sz="8" w:space="0"/>
            </w:tcBorders>
            <w:tcMar>
              <w:top w:w="15" w:type="dxa"/>
              <w:left w:w="15" w:type="dxa"/>
              <w:bottom w:w="15" w:type="dxa"/>
              <w:right w:w="15" w:type="dxa"/>
            </w:tcMar>
            <w:vAlign w:val="center"/>
          </w:tcPr>
          <w:p w14:paraId="2322A9D6">
            <w:pPr>
              <w:spacing w:after="0" w:line="240" w:lineRule="auto"/>
              <w:ind w:firstLine="709"/>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1,0</w:t>
            </w:r>
          </w:p>
        </w:tc>
        <w:tc>
          <w:tcPr>
            <w:tcW w:w="1984" w:type="dxa"/>
            <w:tcBorders>
              <w:top w:val="nil"/>
              <w:left w:val="nil"/>
              <w:bottom w:val="single" w:color="CFCFCF" w:sz="8" w:space="0"/>
              <w:right w:val="single" w:color="CFCFCF" w:sz="8" w:space="0"/>
            </w:tcBorders>
            <w:tcMar>
              <w:top w:w="15" w:type="dxa"/>
              <w:left w:w="15" w:type="dxa"/>
              <w:bottom w:w="15" w:type="dxa"/>
              <w:right w:w="15" w:type="dxa"/>
            </w:tcMar>
            <w:vAlign w:val="center"/>
          </w:tcPr>
          <w:p w14:paraId="0899A204">
            <w:pPr>
              <w:spacing w:after="0" w:line="240" w:lineRule="auto"/>
              <w:ind w:firstLine="709"/>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50-54</w:t>
            </w:r>
          </w:p>
        </w:tc>
        <w:tc>
          <w:tcPr>
            <w:tcW w:w="2835" w:type="dxa"/>
            <w:vMerge w:val="continue"/>
            <w:tcBorders>
              <w:top w:val="nil"/>
              <w:left w:val="nil"/>
              <w:bottom w:val="single" w:color="CFCFCF" w:sz="8" w:space="0"/>
              <w:right w:val="single" w:color="CFCFCF" w:sz="8" w:space="0"/>
            </w:tcBorders>
            <w:vAlign w:val="center"/>
          </w:tcPr>
          <w:p w14:paraId="238B67BD">
            <w:pPr>
              <w:spacing w:after="0" w:line="240" w:lineRule="auto"/>
              <w:ind w:firstLine="709"/>
              <w:jc w:val="both"/>
              <w:rPr>
                <w:rFonts w:ascii="Times New Roman" w:hAnsi="Times New Roman" w:eastAsia="Times New Roman" w:cs="Times New Roman"/>
                <w:sz w:val="28"/>
                <w:szCs w:val="28"/>
                <w:lang w:val="kk-KZ"/>
              </w:rPr>
            </w:pPr>
          </w:p>
        </w:tc>
      </w:tr>
      <w:tr w14:paraId="4ADBB064">
        <w:tblPrEx>
          <w:tblCellMar>
            <w:top w:w="0" w:type="dxa"/>
            <w:left w:w="0" w:type="dxa"/>
            <w:bottom w:w="0" w:type="dxa"/>
            <w:right w:w="0" w:type="dxa"/>
          </w:tblCellMar>
        </w:tblPrEx>
        <w:trPr>
          <w:trHeight w:val="30" w:hRule="atLeast"/>
          <w:jc w:val="center"/>
        </w:trPr>
        <w:tc>
          <w:tcPr>
            <w:tcW w:w="2400" w:type="dxa"/>
            <w:tcBorders>
              <w:top w:val="nil"/>
              <w:left w:val="single" w:color="CFCFCF" w:sz="8" w:space="0"/>
              <w:bottom w:val="single" w:color="CFCFCF" w:sz="8" w:space="0"/>
              <w:right w:val="single" w:color="CFCFCF" w:sz="8" w:space="0"/>
            </w:tcBorders>
            <w:tcMar>
              <w:top w:w="15" w:type="dxa"/>
              <w:left w:w="15" w:type="dxa"/>
              <w:bottom w:w="15" w:type="dxa"/>
              <w:right w:w="15" w:type="dxa"/>
            </w:tcMar>
            <w:vAlign w:val="center"/>
          </w:tcPr>
          <w:p w14:paraId="3D8FDCB0">
            <w:pPr>
              <w:spacing w:after="0" w:line="240" w:lineRule="auto"/>
              <w:ind w:firstLine="709"/>
              <w:jc w:val="both"/>
              <w:rPr>
                <w:rFonts w:ascii="Times New Roman" w:hAnsi="Times New Roman" w:eastAsia="Times New Roman" w:cs="Times New Roman"/>
                <w:sz w:val="28"/>
                <w:szCs w:val="28"/>
              </w:rPr>
            </w:pPr>
            <w:r>
              <w:rPr>
                <w:rFonts w:ascii="Times New Roman" w:hAnsi="Times New Roman" w:eastAsia="Times New Roman" w:cs="Times New Roman"/>
                <w:sz w:val="28"/>
                <w:szCs w:val="28"/>
                <w:lang w:val="en-US"/>
              </w:rPr>
              <w:t>FX</w:t>
            </w:r>
          </w:p>
        </w:tc>
        <w:tc>
          <w:tcPr>
            <w:tcW w:w="1843" w:type="dxa"/>
            <w:tcBorders>
              <w:top w:val="nil"/>
              <w:left w:val="nil"/>
              <w:bottom w:val="single" w:color="CFCFCF" w:sz="8" w:space="0"/>
              <w:right w:val="single" w:color="CFCFCF" w:sz="8" w:space="0"/>
            </w:tcBorders>
            <w:tcMar>
              <w:top w:w="15" w:type="dxa"/>
              <w:left w:w="15" w:type="dxa"/>
              <w:bottom w:w="15" w:type="dxa"/>
              <w:right w:w="15" w:type="dxa"/>
            </w:tcMar>
            <w:vAlign w:val="center"/>
          </w:tcPr>
          <w:p w14:paraId="0970A65D">
            <w:pPr>
              <w:spacing w:after="0" w:line="240" w:lineRule="auto"/>
              <w:ind w:firstLine="709"/>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0,5</w:t>
            </w:r>
          </w:p>
        </w:tc>
        <w:tc>
          <w:tcPr>
            <w:tcW w:w="1984" w:type="dxa"/>
            <w:tcBorders>
              <w:top w:val="nil"/>
              <w:left w:val="nil"/>
              <w:bottom w:val="single" w:color="CFCFCF" w:sz="8" w:space="0"/>
              <w:right w:val="single" w:color="CFCFCF" w:sz="8" w:space="0"/>
            </w:tcBorders>
            <w:tcMar>
              <w:top w:w="15" w:type="dxa"/>
              <w:left w:w="15" w:type="dxa"/>
              <w:bottom w:w="15" w:type="dxa"/>
              <w:right w:w="15" w:type="dxa"/>
            </w:tcMar>
            <w:vAlign w:val="center"/>
          </w:tcPr>
          <w:p w14:paraId="0D8AEB51">
            <w:pPr>
              <w:spacing w:after="0" w:line="240" w:lineRule="auto"/>
              <w:ind w:firstLine="709"/>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25-49</w:t>
            </w:r>
          </w:p>
        </w:tc>
        <w:tc>
          <w:tcPr>
            <w:tcW w:w="2835" w:type="dxa"/>
            <w:tcBorders>
              <w:top w:val="nil"/>
              <w:left w:val="nil"/>
              <w:bottom w:val="single" w:color="CFCFCF" w:sz="8" w:space="0"/>
              <w:right w:val="single" w:color="CFCFCF" w:sz="8" w:space="0"/>
            </w:tcBorders>
            <w:tcMar>
              <w:top w:w="15" w:type="dxa"/>
              <w:left w:w="15" w:type="dxa"/>
              <w:bottom w:w="15" w:type="dxa"/>
              <w:right w:w="15" w:type="dxa"/>
            </w:tcMar>
            <w:vAlign w:val="center"/>
          </w:tcPr>
          <w:p w14:paraId="675C5AFE">
            <w:pPr>
              <w:spacing w:after="0" w:line="240" w:lineRule="auto"/>
              <w:jc w:val="both"/>
              <w:rPr>
                <w:rFonts w:ascii="Times New Roman" w:hAnsi="Times New Roman" w:eastAsia="Times New Roman" w:cs="Times New Roman"/>
                <w:sz w:val="28"/>
                <w:szCs w:val="28"/>
              </w:rPr>
            </w:pPr>
            <w:r>
              <w:rPr>
                <w:rFonts w:ascii="Times New Roman" w:hAnsi="Times New Roman" w:eastAsia="Times New Roman" w:cs="Times New Roman"/>
                <w:sz w:val="28"/>
                <w:szCs w:val="28"/>
                <w:lang w:val="kk-KZ"/>
              </w:rPr>
              <w:t>Қанағаттанарлықсыз</w:t>
            </w:r>
          </w:p>
        </w:tc>
      </w:tr>
    </w:tbl>
    <w:p w14:paraId="7FB93ADC">
      <w:pPr>
        <w:spacing w:after="0" w:line="240" w:lineRule="auto"/>
        <w:jc w:val="both"/>
        <w:rPr>
          <w:rFonts w:ascii="Times New Roman" w:hAnsi="Times New Roman" w:eastAsia="Times New Roman" w:cs="Times New Roman"/>
          <w:sz w:val="28"/>
          <w:szCs w:val="28"/>
        </w:rPr>
      </w:pPr>
    </w:p>
    <w:p w14:paraId="484862E1">
      <w:pPr>
        <w:spacing w:after="0" w:line="240" w:lineRule="auto"/>
        <w:jc w:val="both"/>
        <w:rPr>
          <w:rFonts w:ascii="Times New Roman" w:hAnsi="Times New Roman" w:eastAsia="Times New Roman" w:cs="Times New Roman"/>
          <w:sz w:val="28"/>
          <w:szCs w:val="28"/>
        </w:rPr>
      </w:pPr>
    </w:p>
    <w:p w14:paraId="7A6A5CF3">
      <w:pPr>
        <w:spacing w:after="0" w:line="240" w:lineRule="auto"/>
        <w:jc w:val="center"/>
        <w:rPr>
          <w:rFonts w:ascii="Times New Roman" w:hAnsi="Times New Roman" w:eastAsia="Times New Roman" w:cs="Times New Roman"/>
          <w:b/>
          <w:bCs/>
          <w:sz w:val="28"/>
          <w:szCs w:val="28"/>
        </w:rPr>
      </w:pPr>
      <w:r>
        <w:rPr>
          <w:rFonts w:ascii="Times New Roman" w:hAnsi="Times New Roman" w:cs="Times New Roman"/>
          <w:b/>
          <w:bCs/>
          <w:sz w:val="28"/>
          <w:szCs w:val="28"/>
        </w:rPr>
        <w:t>ҚОРЫТЫНДЫ БАҚЫЛАУҒА ШЫҒАРЫЛАТЫН ОҚУ ТАҚЫРЫПТАРЫ:</w:t>
      </w:r>
    </w:p>
    <w:p w14:paraId="271711FC">
      <w:pPr>
        <w:spacing w:after="0" w:line="240" w:lineRule="auto"/>
        <w:rPr>
          <w:rFonts w:ascii="Times New Roman" w:hAnsi="Times New Roman" w:eastAsia="Times New Roman" w:cs="Times New Roman"/>
          <w:b/>
          <w:bCs/>
          <w:sz w:val="28"/>
          <w:szCs w:val="28"/>
        </w:rPr>
      </w:pPr>
    </w:p>
    <w:p w14:paraId="7ABA761F">
      <w:pPr>
        <w:tabs>
          <w:tab w:val="left" w:pos="1276"/>
        </w:tabs>
        <w:spacing w:after="0"/>
        <w:rPr>
          <w:rFonts w:ascii="Times New Roman" w:hAnsi="Times New Roman" w:cs="Times New Roman"/>
          <w:sz w:val="28"/>
          <w:szCs w:val="28"/>
          <w:lang w:val="en-US"/>
        </w:rPr>
      </w:pPr>
      <w:r>
        <w:rPr>
          <w:rFonts w:ascii="Times New Roman" w:hAnsi="Times New Roman" w:cs="Times New Roman"/>
          <w:b/>
          <w:bCs/>
          <w:sz w:val="28"/>
          <w:szCs w:val="28"/>
          <w:lang w:val="en-US"/>
        </w:rPr>
        <w:t>Topic 1.</w:t>
      </w:r>
      <w:r>
        <w:rPr>
          <w:rFonts w:ascii="Times New Roman" w:hAnsi="Times New Roman" w:cs="Times New Roman"/>
          <w:b/>
          <w:sz w:val="28"/>
          <w:szCs w:val="28"/>
          <w:lang w:val="en-US"/>
        </w:rPr>
        <w:t xml:space="preserve"> </w:t>
      </w:r>
      <w:r>
        <w:rPr>
          <w:rFonts w:ascii="Times New Roman" w:hAnsi="Times New Roman" w:cs="Times New Roman"/>
          <w:sz w:val="28"/>
          <w:szCs w:val="28"/>
          <w:lang w:val="en-US"/>
        </w:rPr>
        <w:t>The Noun.</w:t>
      </w:r>
    </w:p>
    <w:p w14:paraId="44664828">
      <w:pPr>
        <w:tabs>
          <w:tab w:val="left" w:pos="1276"/>
        </w:tabs>
        <w:spacing w:after="0"/>
        <w:rPr>
          <w:rFonts w:ascii="Times New Roman" w:hAnsi="Times New Roman" w:cs="Times New Roman"/>
          <w:sz w:val="28"/>
          <w:szCs w:val="28"/>
          <w:lang w:val="en-US"/>
        </w:rPr>
      </w:pPr>
      <w:r>
        <w:rPr>
          <w:rFonts w:ascii="Times New Roman" w:hAnsi="Times New Roman" w:cs="Times New Roman"/>
          <w:sz w:val="28"/>
          <w:szCs w:val="28"/>
          <w:lang w:val="en-US"/>
        </w:rPr>
        <w:t xml:space="preserve"> GRAMMAR: Countable and uncountable nouns. </w:t>
      </w:r>
    </w:p>
    <w:p w14:paraId="637058EB">
      <w:pPr>
        <w:tabs>
          <w:tab w:val="left" w:pos="1276"/>
        </w:tabs>
        <w:spacing w:after="0"/>
        <w:rPr>
          <w:rFonts w:ascii="Times New Roman" w:hAnsi="Times New Roman" w:cs="Times New Roman"/>
          <w:sz w:val="28"/>
          <w:szCs w:val="28"/>
          <w:lang w:val="en-US"/>
        </w:rPr>
      </w:pPr>
      <w:r>
        <w:rPr>
          <w:rFonts w:ascii="Times New Roman" w:hAnsi="Times New Roman" w:cs="Times New Roman"/>
          <w:sz w:val="28"/>
          <w:szCs w:val="28"/>
          <w:lang w:val="en-US"/>
        </w:rPr>
        <w:t>Speaking Singular and plural. Possessive case of nouns</w:t>
      </w:r>
    </w:p>
    <w:p w14:paraId="7B993FB2">
      <w:pPr>
        <w:tabs>
          <w:tab w:val="left" w:pos="1276"/>
        </w:tabs>
        <w:spacing w:after="0"/>
        <w:rPr>
          <w:rFonts w:ascii="Times New Roman" w:hAnsi="Times New Roman" w:cs="Times New Roman"/>
          <w:sz w:val="28"/>
          <w:szCs w:val="28"/>
          <w:lang w:val="en-US"/>
        </w:rPr>
      </w:pPr>
      <w:r>
        <w:rPr>
          <w:rFonts w:ascii="Times New Roman" w:hAnsi="Times New Roman" w:cs="Times New Roman"/>
          <w:sz w:val="28"/>
          <w:szCs w:val="28"/>
          <w:lang w:val="en-US"/>
        </w:rPr>
        <w:t xml:space="preserve">Vocabulary: Food fuel or pleurae </w:t>
      </w:r>
    </w:p>
    <w:p w14:paraId="36488837">
      <w:pPr>
        <w:tabs>
          <w:tab w:val="left" w:pos="1276"/>
        </w:tabs>
        <w:spacing w:after="0"/>
        <w:rPr>
          <w:rFonts w:ascii="Times New Roman" w:hAnsi="Times New Roman" w:cs="Times New Roman"/>
          <w:sz w:val="28"/>
          <w:szCs w:val="28"/>
          <w:lang w:val="en-US"/>
        </w:rPr>
      </w:pPr>
    </w:p>
    <w:p w14:paraId="7B5AEA79">
      <w:pPr>
        <w:spacing w:after="0" w:line="240" w:lineRule="auto"/>
        <w:rPr>
          <w:rFonts w:ascii="Times New Roman" w:hAnsi="Times New Roman" w:eastAsia="Times New Roman" w:cs="Times New Roman"/>
          <w:b/>
          <w:bCs/>
          <w:sz w:val="28"/>
          <w:szCs w:val="28"/>
          <w:lang w:val="en-US"/>
        </w:rPr>
      </w:pPr>
    </w:p>
    <w:p w14:paraId="1304997F">
      <w:pPr>
        <w:spacing w:after="0" w:line="240" w:lineRule="auto"/>
        <w:jc w:val="both"/>
        <w:rPr>
          <w:rFonts w:ascii="Times New Roman" w:hAnsi="Times New Roman" w:eastAsia="Times New Roman" w:cs="Times New Roman"/>
          <w:sz w:val="28"/>
          <w:szCs w:val="28"/>
          <w:lang w:val="kk-KZ"/>
        </w:rPr>
      </w:pPr>
    </w:p>
    <w:p w14:paraId="53F5FFDD">
      <w:pPr>
        <w:tabs>
          <w:tab w:val="left" w:pos="1276"/>
        </w:tabs>
        <w:spacing w:after="0"/>
        <w:rPr>
          <w:rFonts w:ascii="Times New Roman" w:hAnsi="Times New Roman" w:cs="Times New Roman"/>
          <w:sz w:val="28"/>
          <w:szCs w:val="28"/>
          <w:lang w:val="en-US"/>
        </w:rPr>
      </w:pPr>
      <w:r>
        <w:rPr>
          <w:rFonts w:ascii="Times New Roman" w:hAnsi="Times New Roman" w:eastAsia="Times New Roman" w:cs="Times New Roman"/>
          <w:b/>
          <w:sz w:val="28"/>
          <w:szCs w:val="28"/>
          <w:lang w:val="en-US"/>
        </w:rPr>
        <w:t>Topic 2</w:t>
      </w:r>
      <w:r>
        <w:rPr>
          <w:rFonts w:ascii="Times New Roman" w:hAnsi="Times New Roman" w:eastAsia="Times New Roman" w:cs="Times New Roman"/>
          <w:sz w:val="28"/>
          <w:szCs w:val="28"/>
          <w:lang w:val="en-US"/>
        </w:rPr>
        <w:t>.</w:t>
      </w:r>
      <w:r>
        <w:rPr>
          <w:lang w:val="en-US"/>
        </w:rPr>
        <w:t xml:space="preserve"> </w:t>
      </w:r>
      <w:r>
        <w:rPr>
          <w:rFonts w:ascii="Times New Roman" w:hAnsi="Times New Roman" w:cs="Times New Roman"/>
          <w:sz w:val="28"/>
          <w:szCs w:val="28"/>
          <w:lang w:val="en-US"/>
        </w:rPr>
        <w:t>If you really want to win, cheat</w:t>
      </w:r>
    </w:p>
    <w:p w14:paraId="4E92BC01">
      <w:pPr>
        <w:tabs>
          <w:tab w:val="left" w:pos="1276"/>
        </w:tabs>
        <w:spacing w:after="0"/>
        <w:rPr>
          <w:rFonts w:ascii="Times New Roman" w:hAnsi="Times New Roman" w:cs="Times New Roman"/>
          <w:sz w:val="28"/>
          <w:szCs w:val="28"/>
          <w:lang w:val="en-US"/>
        </w:rPr>
      </w:pPr>
      <w:r>
        <w:rPr>
          <w:rFonts w:ascii="Times New Roman" w:hAnsi="Times New Roman" w:cs="Times New Roman"/>
          <w:sz w:val="28"/>
          <w:szCs w:val="28"/>
          <w:lang w:val="en-US"/>
        </w:rPr>
        <w:t>Grammar: Pronouns and determiners. Some and any. Much, many,</w:t>
      </w:r>
    </w:p>
    <w:p w14:paraId="585E2B84">
      <w:pPr>
        <w:tabs>
          <w:tab w:val="left" w:pos="1276"/>
        </w:tabs>
        <w:spacing w:after="0"/>
        <w:rPr>
          <w:rFonts w:ascii="Times New Roman" w:hAnsi="Times New Roman" w:cs="Times New Roman"/>
          <w:sz w:val="28"/>
          <w:szCs w:val="28"/>
          <w:lang w:val="en-US"/>
        </w:rPr>
      </w:pPr>
      <w:r>
        <w:rPr>
          <w:rFonts w:ascii="Times New Roman" w:hAnsi="Times New Roman" w:cs="Times New Roman"/>
          <w:sz w:val="28"/>
          <w:szCs w:val="28"/>
          <w:lang w:val="en-US"/>
        </w:rPr>
        <w:t>little, few, plenty. Neither/ neither of and Either/either of.</w:t>
      </w:r>
    </w:p>
    <w:p w14:paraId="0A7FB8F4">
      <w:pPr>
        <w:tabs>
          <w:tab w:val="left" w:pos="1276"/>
        </w:tabs>
        <w:spacing w:after="0"/>
        <w:rPr>
          <w:rFonts w:ascii="Times New Roman" w:hAnsi="Times New Roman" w:cs="Times New Roman"/>
          <w:sz w:val="28"/>
          <w:szCs w:val="28"/>
          <w:lang w:val="en-US"/>
        </w:rPr>
      </w:pPr>
      <w:r>
        <w:rPr>
          <w:rFonts w:ascii="Times New Roman" w:hAnsi="Times New Roman" w:cs="Times New Roman"/>
          <w:sz w:val="28"/>
          <w:szCs w:val="28"/>
          <w:lang w:val="en-US"/>
        </w:rPr>
        <w:t>Speaking: Each and every</w:t>
      </w:r>
    </w:p>
    <w:p w14:paraId="5C093E8D">
      <w:pPr>
        <w:spacing w:after="0" w:line="240" w:lineRule="auto"/>
        <w:jc w:val="both"/>
        <w:rPr>
          <w:rFonts w:ascii="Times New Roman" w:hAnsi="Times New Roman" w:cs="Times New Roman"/>
          <w:sz w:val="28"/>
          <w:szCs w:val="28"/>
          <w:lang w:val="en-US"/>
        </w:rPr>
      </w:pPr>
      <w:r>
        <w:rPr>
          <w:rFonts w:ascii="Times New Roman" w:hAnsi="Times New Roman" w:cs="Times New Roman"/>
          <w:sz w:val="28"/>
          <w:szCs w:val="28"/>
          <w:lang w:val="en-US"/>
        </w:rPr>
        <w:t>Vocabulary: We are family</w:t>
      </w:r>
    </w:p>
    <w:p w14:paraId="1F0D958A">
      <w:pPr>
        <w:spacing w:after="0" w:line="240" w:lineRule="auto"/>
        <w:jc w:val="both"/>
        <w:rPr>
          <w:rFonts w:ascii="Times New Roman" w:hAnsi="Times New Roman" w:cs="Times New Roman"/>
          <w:sz w:val="28"/>
          <w:szCs w:val="28"/>
          <w:shd w:val="clear" w:color="auto" w:fill="DFE8F6"/>
          <w:lang w:val="en-US"/>
        </w:rPr>
      </w:pPr>
    </w:p>
    <w:p w14:paraId="1EDD0DFE">
      <w:pPr>
        <w:tabs>
          <w:tab w:val="left" w:pos="1276"/>
        </w:tabs>
        <w:spacing w:after="0"/>
        <w:rPr>
          <w:rFonts w:ascii="Times New Roman" w:hAnsi="Times New Roman" w:cs="Times New Roman"/>
          <w:sz w:val="28"/>
          <w:szCs w:val="28"/>
          <w:u w:val="single"/>
          <w:lang w:val="en-US"/>
        </w:rPr>
      </w:pPr>
      <w:r>
        <w:rPr>
          <w:rFonts w:ascii="Times New Roman" w:hAnsi="Times New Roman" w:cs="Times New Roman"/>
          <w:b/>
          <w:sz w:val="28"/>
          <w:szCs w:val="28"/>
          <w:shd w:val="clear" w:color="auto" w:fill="DFE8F6"/>
          <w:lang w:val="en-US"/>
        </w:rPr>
        <w:t>Topic 3.</w:t>
      </w:r>
      <w:r>
        <w:rPr>
          <w:rFonts w:ascii="Times New Roman" w:hAnsi="Times New Roman" w:cs="Times New Roman"/>
          <w:sz w:val="28"/>
          <w:szCs w:val="28"/>
          <w:shd w:val="clear" w:color="auto" w:fill="DFE8F6"/>
          <w:lang w:val="en-US"/>
        </w:rPr>
        <w:t xml:space="preserve"> </w:t>
      </w:r>
      <w:r>
        <w:rPr>
          <w:rFonts w:ascii="Times New Roman" w:hAnsi="Times New Roman" w:cs="Times New Roman"/>
          <w:sz w:val="28"/>
          <w:szCs w:val="28"/>
          <w:lang w:val="en-US"/>
        </w:rPr>
        <w:t>Adjectives and adverbs</w:t>
      </w:r>
      <w:r>
        <w:rPr>
          <w:rFonts w:ascii="Times New Roman" w:hAnsi="Times New Roman" w:cs="Times New Roman"/>
          <w:b/>
          <w:sz w:val="28"/>
          <w:szCs w:val="28"/>
          <w:u w:val="single"/>
          <w:lang w:val="en-US"/>
        </w:rPr>
        <w:t xml:space="preserve"> </w:t>
      </w:r>
    </w:p>
    <w:p w14:paraId="382CD383">
      <w:pPr>
        <w:tabs>
          <w:tab w:val="left" w:pos="1276"/>
        </w:tabs>
        <w:spacing w:after="0"/>
        <w:rPr>
          <w:rFonts w:ascii="Times New Roman" w:hAnsi="Times New Roman" w:cs="Times New Roman"/>
          <w:sz w:val="28"/>
          <w:szCs w:val="28"/>
          <w:lang w:val="en-US"/>
        </w:rPr>
      </w:pPr>
      <w:r>
        <w:rPr>
          <w:rFonts w:ascii="Times New Roman" w:hAnsi="Times New Roman" w:cs="Times New Roman"/>
          <w:sz w:val="28"/>
          <w:szCs w:val="28"/>
          <w:lang w:val="en-US"/>
        </w:rPr>
        <w:t>Grammar: So and Such. Enough and Too. Quite, pretty, rather.</w:t>
      </w:r>
    </w:p>
    <w:p w14:paraId="6AA90707">
      <w:pPr>
        <w:tabs>
          <w:tab w:val="left" w:pos="1276"/>
        </w:tabs>
        <w:spacing w:after="0"/>
        <w:rPr>
          <w:rFonts w:ascii="Times New Roman" w:hAnsi="Times New Roman" w:cs="Times New Roman"/>
          <w:sz w:val="28"/>
          <w:szCs w:val="28"/>
          <w:lang w:val="en-US"/>
        </w:rPr>
      </w:pPr>
      <w:r>
        <w:rPr>
          <w:rFonts w:ascii="Times New Roman" w:hAnsi="Times New Roman" w:cs="Times New Roman"/>
          <w:sz w:val="28"/>
          <w:szCs w:val="28"/>
          <w:lang w:val="en-US"/>
        </w:rPr>
        <w:t xml:space="preserve">Vocabulary: Adjectives and adverbs. </w:t>
      </w:r>
    </w:p>
    <w:p w14:paraId="64F9BA2F">
      <w:pPr>
        <w:tabs>
          <w:tab w:val="left" w:pos="1276"/>
        </w:tabs>
        <w:spacing w:after="0"/>
        <w:rPr>
          <w:rFonts w:ascii="Times New Roman" w:hAnsi="Times New Roman" w:cs="Times New Roman"/>
          <w:sz w:val="28"/>
          <w:szCs w:val="28"/>
          <w:lang w:val="en-US"/>
        </w:rPr>
      </w:pPr>
      <w:r>
        <w:rPr>
          <w:rFonts w:ascii="Times New Roman" w:hAnsi="Times New Roman" w:cs="Times New Roman"/>
          <w:sz w:val="28"/>
          <w:szCs w:val="28"/>
          <w:lang w:val="en-US"/>
        </w:rPr>
        <w:t>Comparison 1. Comparison 2. Comparison 3. Superlatives.</w:t>
      </w:r>
    </w:p>
    <w:p w14:paraId="44653CE8">
      <w:pPr>
        <w:tabs>
          <w:tab w:val="left" w:pos="1276"/>
        </w:tabs>
        <w:spacing w:after="0"/>
        <w:rPr>
          <w:rFonts w:ascii="Times New Roman" w:hAnsi="Times New Roman" w:cs="Times New Roman"/>
          <w:sz w:val="28"/>
          <w:szCs w:val="28"/>
          <w:lang w:val="en-US"/>
        </w:rPr>
      </w:pPr>
    </w:p>
    <w:p w14:paraId="50827D78">
      <w:pPr>
        <w:tabs>
          <w:tab w:val="left" w:pos="1276"/>
        </w:tabs>
        <w:spacing w:after="0"/>
        <w:rPr>
          <w:rFonts w:ascii="Times New Roman" w:hAnsi="Times New Roman" w:eastAsia="Times New Roman" w:cs="Times New Roman"/>
          <w:b/>
          <w:sz w:val="28"/>
          <w:szCs w:val="28"/>
          <w:lang w:val="en-US"/>
        </w:rPr>
      </w:pPr>
      <w:r>
        <w:rPr>
          <w:rFonts w:ascii="Times New Roman" w:hAnsi="Times New Roman" w:eastAsia="Times New Roman" w:cs="Times New Roman"/>
          <w:b/>
          <w:sz w:val="28"/>
          <w:szCs w:val="28"/>
          <w:lang w:val="en-US"/>
        </w:rPr>
        <w:t>Topic 4. Word order I: verb + object; place and time;</w:t>
      </w:r>
    </w:p>
    <w:p w14:paraId="19909717">
      <w:pPr>
        <w:tabs>
          <w:tab w:val="left" w:pos="1276"/>
        </w:tabs>
        <w:spacing w:after="0"/>
        <w:rPr>
          <w:rFonts w:ascii="Times New Roman" w:hAnsi="Times New Roman" w:eastAsia="Times New Roman" w:cs="Times New Roman"/>
          <w:sz w:val="28"/>
          <w:szCs w:val="28"/>
          <w:lang w:val="en-US"/>
        </w:rPr>
      </w:pPr>
      <w:r>
        <w:rPr>
          <w:rFonts w:ascii="Times New Roman" w:hAnsi="Times New Roman" w:eastAsia="Times New Roman" w:cs="Times New Roman"/>
          <w:sz w:val="28"/>
          <w:szCs w:val="28"/>
          <w:lang w:val="en-US"/>
        </w:rPr>
        <w:t xml:space="preserve">Grammar: Word order II: adverbs with the verb. </w:t>
      </w:r>
    </w:p>
    <w:p w14:paraId="6AFE0BE5">
      <w:pPr>
        <w:tabs>
          <w:tab w:val="left" w:pos="1276"/>
        </w:tabs>
        <w:spacing w:after="0"/>
        <w:rPr>
          <w:rFonts w:ascii="Times New Roman" w:hAnsi="Times New Roman" w:eastAsia="Times New Roman" w:cs="Times New Roman"/>
          <w:sz w:val="28"/>
          <w:szCs w:val="28"/>
          <w:lang w:val="en-US"/>
        </w:rPr>
      </w:pPr>
      <w:r>
        <w:rPr>
          <w:rFonts w:ascii="Times New Roman" w:hAnsi="Times New Roman" w:eastAsia="Times New Roman" w:cs="Times New Roman"/>
          <w:sz w:val="28"/>
          <w:szCs w:val="28"/>
          <w:lang w:val="en-US"/>
        </w:rPr>
        <w:t>Speaking Conjunctions and prepositions. Although/ though/ even</w:t>
      </w:r>
    </w:p>
    <w:p w14:paraId="1C164030">
      <w:pPr>
        <w:tabs>
          <w:tab w:val="left" w:pos="1276"/>
        </w:tabs>
        <w:spacing w:after="0"/>
        <w:rPr>
          <w:rFonts w:ascii="Times New Roman" w:hAnsi="Times New Roman" w:eastAsia="Times New Roman" w:cs="Times New Roman"/>
          <w:sz w:val="28"/>
          <w:szCs w:val="28"/>
          <w:lang w:val="en-US"/>
        </w:rPr>
      </w:pPr>
      <w:r>
        <w:rPr>
          <w:rFonts w:ascii="Times New Roman" w:hAnsi="Times New Roman" w:eastAsia="Times New Roman" w:cs="Times New Roman"/>
          <w:sz w:val="28"/>
          <w:szCs w:val="28"/>
          <w:lang w:val="en-US"/>
        </w:rPr>
        <w:t>Though/ in spite of/ despite. In case. As…. As if/ as though/like.</w:t>
      </w:r>
    </w:p>
    <w:p w14:paraId="30FD1584">
      <w:pPr>
        <w:tabs>
          <w:tab w:val="left" w:pos="1276"/>
        </w:tabs>
        <w:spacing w:after="0"/>
        <w:rPr>
          <w:rFonts w:ascii="Times New Roman" w:hAnsi="Times New Roman" w:cs="Times New Roman"/>
          <w:sz w:val="28"/>
          <w:szCs w:val="28"/>
          <w:lang w:val="en-US"/>
        </w:rPr>
      </w:pPr>
      <w:r>
        <w:rPr>
          <w:rFonts w:ascii="Times New Roman" w:hAnsi="Times New Roman" w:cs="Times New Roman"/>
          <w:sz w:val="28"/>
          <w:szCs w:val="28"/>
          <w:lang w:val="en-US"/>
        </w:rPr>
        <w:t>1. Reading the text and making a list of the new vocabulary.</w:t>
      </w:r>
    </w:p>
    <w:p w14:paraId="699811AC">
      <w:pPr>
        <w:tabs>
          <w:tab w:val="left" w:pos="1276"/>
        </w:tabs>
        <w:spacing w:after="0"/>
        <w:rPr>
          <w:rFonts w:ascii="Times New Roman" w:hAnsi="Times New Roman" w:cs="Times New Roman"/>
          <w:sz w:val="28"/>
          <w:szCs w:val="28"/>
          <w:lang w:val="en-US"/>
        </w:rPr>
      </w:pPr>
      <w:r>
        <w:rPr>
          <w:rFonts w:ascii="Times New Roman" w:hAnsi="Times New Roman" w:cs="Times New Roman"/>
          <w:sz w:val="28"/>
          <w:szCs w:val="28"/>
          <w:lang w:val="en-US"/>
        </w:rPr>
        <w:t>2. Doing lexical and grammar task.</w:t>
      </w:r>
    </w:p>
    <w:p w14:paraId="09A9DEA9">
      <w:pPr>
        <w:tabs>
          <w:tab w:val="left" w:pos="1276"/>
        </w:tabs>
        <w:spacing w:after="0"/>
        <w:rPr>
          <w:rFonts w:ascii="Times New Roman" w:hAnsi="Times New Roman" w:cs="Times New Roman"/>
          <w:sz w:val="28"/>
          <w:szCs w:val="28"/>
          <w:lang w:val="en-US"/>
        </w:rPr>
      </w:pPr>
      <w:r>
        <w:rPr>
          <w:rFonts w:ascii="Times New Roman" w:hAnsi="Times New Roman" w:cs="Times New Roman"/>
          <w:sz w:val="28"/>
          <w:szCs w:val="28"/>
          <w:lang w:val="en-US"/>
        </w:rPr>
        <w:t>3. Putting questions on the content of the text.</w:t>
      </w:r>
    </w:p>
    <w:p w14:paraId="3FBE77B6">
      <w:pPr>
        <w:spacing w:after="0" w:line="240" w:lineRule="auto"/>
        <w:jc w:val="both"/>
        <w:rPr>
          <w:rFonts w:ascii="Times New Roman" w:hAnsi="Times New Roman" w:eastAsia="Times New Roman" w:cs="Times New Roman"/>
          <w:sz w:val="28"/>
          <w:szCs w:val="28"/>
          <w:lang w:val="en-US"/>
        </w:rPr>
      </w:pPr>
      <w:r>
        <w:rPr>
          <w:rFonts w:ascii="Times New Roman" w:hAnsi="Times New Roman" w:cs="Times New Roman"/>
          <w:sz w:val="28"/>
          <w:szCs w:val="28"/>
          <w:lang w:val="en-US"/>
        </w:rPr>
        <w:t>4. Retelling of the text.</w:t>
      </w:r>
    </w:p>
    <w:p w14:paraId="2FB170AA">
      <w:pPr>
        <w:spacing w:after="0" w:line="240" w:lineRule="auto"/>
        <w:jc w:val="both"/>
        <w:rPr>
          <w:rFonts w:ascii="Times New Roman" w:hAnsi="Times New Roman" w:eastAsia="Times New Roman" w:cs="Times New Roman"/>
          <w:b/>
          <w:sz w:val="28"/>
          <w:szCs w:val="28"/>
          <w:lang w:val="en-US"/>
        </w:rPr>
      </w:pPr>
    </w:p>
    <w:p w14:paraId="021573B9">
      <w:pPr>
        <w:tabs>
          <w:tab w:val="left" w:pos="1276"/>
        </w:tabs>
        <w:spacing w:after="0"/>
        <w:rPr>
          <w:rFonts w:ascii="Times New Roman" w:hAnsi="Times New Roman" w:cs="Times New Roman"/>
          <w:color w:val="FF0000"/>
          <w:sz w:val="28"/>
          <w:szCs w:val="28"/>
          <w:lang w:val="en-US"/>
        </w:rPr>
      </w:pPr>
      <w:r>
        <w:rPr>
          <w:rFonts w:ascii="Times New Roman" w:hAnsi="Times New Roman" w:eastAsia="Times New Roman" w:cs="Times New Roman"/>
          <w:b/>
          <w:sz w:val="28"/>
          <w:szCs w:val="28"/>
          <w:lang w:val="en-US"/>
        </w:rPr>
        <w:t xml:space="preserve">Topic 5. </w:t>
      </w:r>
      <w:r>
        <w:rPr>
          <w:rFonts w:ascii="Times New Roman" w:hAnsi="Times New Roman" w:cs="Times New Roman"/>
          <w:sz w:val="28"/>
          <w:szCs w:val="28"/>
          <w:lang w:val="en-US"/>
        </w:rPr>
        <w:t>Prepositions</w:t>
      </w:r>
      <w:r>
        <w:rPr>
          <w:rFonts w:ascii="Times New Roman" w:hAnsi="Times New Roman" w:cs="Times New Roman"/>
          <w:b/>
          <w:sz w:val="28"/>
          <w:szCs w:val="28"/>
          <w:u w:val="single"/>
          <w:lang w:val="en-US"/>
        </w:rPr>
        <w:t xml:space="preserve"> </w:t>
      </w:r>
    </w:p>
    <w:p w14:paraId="36FE0C7A">
      <w:pPr>
        <w:tabs>
          <w:tab w:val="left" w:pos="1276"/>
        </w:tabs>
        <w:spacing w:after="0"/>
        <w:rPr>
          <w:rFonts w:ascii="Times New Roman" w:hAnsi="Times New Roman" w:cs="Times New Roman"/>
          <w:sz w:val="28"/>
          <w:szCs w:val="28"/>
          <w:lang w:val="en-US"/>
        </w:rPr>
      </w:pPr>
      <w:r>
        <w:rPr>
          <w:rFonts w:ascii="Times New Roman" w:hAnsi="Times New Roman" w:cs="Times New Roman"/>
          <w:sz w:val="28"/>
          <w:szCs w:val="28"/>
          <w:lang w:val="en-US"/>
        </w:rPr>
        <w:t>Grammar</w:t>
      </w:r>
      <w:r>
        <w:rPr>
          <w:rFonts w:ascii="Times New Roman" w:hAnsi="Times New Roman" w:cs="Times New Roman"/>
          <w:b/>
          <w:sz w:val="28"/>
          <w:szCs w:val="28"/>
          <w:lang w:val="en-US"/>
        </w:rPr>
        <w:t>:</w:t>
      </w:r>
      <w:r>
        <w:rPr>
          <w:rFonts w:ascii="Times New Roman" w:hAnsi="Times New Roman" w:cs="Times New Roman"/>
          <w:sz w:val="28"/>
          <w:szCs w:val="28"/>
          <w:lang w:val="en-US"/>
        </w:rPr>
        <w:t xml:space="preserve"> Time in/at/on;</w:t>
      </w:r>
    </w:p>
    <w:p w14:paraId="61687E62">
      <w:pPr>
        <w:tabs>
          <w:tab w:val="left" w:pos="1276"/>
        </w:tabs>
        <w:spacing w:after="0"/>
        <w:rPr>
          <w:rFonts w:ascii="Times New Roman" w:hAnsi="Times New Roman" w:cs="Times New Roman"/>
          <w:sz w:val="28"/>
          <w:szCs w:val="28"/>
          <w:lang w:val="en-US"/>
        </w:rPr>
      </w:pPr>
      <w:r>
        <w:rPr>
          <w:rFonts w:ascii="Times New Roman" w:hAnsi="Times New Roman" w:cs="Times New Roman"/>
          <w:sz w:val="28"/>
          <w:szCs w:val="28"/>
          <w:lang w:val="en-US"/>
        </w:rPr>
        <w:t>Position: to/at/in/into/by</w:t>
      </w:r>
    </w:p>
    <w:p w14:paraId="1EBCEF80">
      <w:pPr>
        <w:tabs>
          <w:tab w:val="left" w:pos="1276"/>
        </w:tabs>
        <w:spacing w:after="0"/>
        <w:rPr>
          <w:rFonts w:ascii="Times New Roman" w:hAnsi="Times New Roman" w:cs="Times New Roman"/>
          <w:sz w:val="28"/>
          <w:szCs w:val="28"/>
          <w:lang w:val="en-US"/>
        </w:rPr>
      </w:pPr>
      <w:r>
        <w:rPr>
          <w:rFonts w:ascii="Times New Roman" w:hAnsi="Times New Roman" w:cs="Times New Roman"/>
          <w:sz w:val="28"/>
          <w:szCs w:val="28"/>
          <w:lang w:val="en-US"/>
        </w:rPr>
        <w:t>Vocabulary: Noun + preposition;</w:t>
      </w:r>
    </w:p>
    <w:p w14:paraId="37260894">
      <w:pPr>
        <w:tabs>
          <w:tab w:val="left" w:pos="1276"/>
        </w:tabs>
        <w:spacing w:after="0"/>
        <w:rPr>
          <w:rFonts w:ascii="Times New Roman" w:hAnsi="Times New Roman" w:cs="Times New Roman"/>
          <w:sz w:val="28"/>
          <w:szCs w:val="28"/>
          <w:lang w:val="en-US"/>
        </w:rPr>
      </w:pPr>
      <w:r>
        <w:rPr>
          <w:rFonts w:ascii="Times New Roman" w:hAnsi="Times New Roman" w:cs="Times New Roman"/>
          <w:sz w:val="28"/>
          <w:szCs w:val="28"/>
          <w:lang w:val="en-US"/>
        </w:rPr>
        <w:t>Adjective + preposition;</w:t>
      </w:r>
    </w:p>
    <w:p w14:paraId="422CCC27">
      <w:pPr>
        <w:tabs>
          <w:tab w:val="left" w:pos="1276"/>
        </w:tabs>
        <w:spacing w:after="0"/>
        <w:rPr>
          <w:rFonts w:ascii="Times New Roman" w:hAnsi="Times New Roman" w:eastAsia="Times New Roman" w:cs="Times New Roman"/>
          <w:sz w:val="28"/>
          <w:szCs w:val="28"/>
          <w:lang w:val="en-US"/>
        </w:rPr>
      </w:pPr>
      <w:r>
        <w:rPr>
          <w:rFonts w:ascii="Times New Roman" w:hAnsi="Times New Roman" w:cs="Times New Roman"/>
          <w:sz w:val="28"/>
          <w:szCs w:val="28"/>
          <w:lang w:val="en-US"/>
        </w:rPr>
        <w:t>Verb + preposition</w:t>
      </w:r>
    </w:p>
    <w:p w14:paraId="108C25BD">
      <w:pPr>
        <w:spacing w:after="0" w:line="240" w:lineRule="auto"/>
        <w:jc w:val="both"/>
        <w:rPr>
          <w:rFonts w:ascii="Times New Roman" w:hAnsi="Times New Roman" w:eastAsia="Times New Roman" w:cs="Times New Roman"/>
          <w:b/>
          <w:sz w:val="28"/>
          <w:szCs w:val="28"/>
          <w:lang w:val="en-US"/>
        </w:rPr>
      </w:pPr>
    </w:p>
    <w:p w14:paraId="68EA1578">
      <w:pPr>
        <w:spacing w:after="0" w:line="240" w:lineRule="auto"/>
        <w:jc w:val="both"/>
        <w:rPr>
          <w:rFonts w:ascii="Times New Roman" w:hAnsi="Times New Roman" w:cs="Times New Roman"/>
          <w:sz w:val="28"/>
          <w:szCs w:val="28"/>
          <w:lang w:val="en-US"/>
        </w:rPr>
      </w:pPr>
      <w:r>
        <w:rPr>
          <w:rFonts w:ascii="Times New Roman" w:hAnsi="Times New Roman" w:eastAsia="Times New Roman" w:cs="Times New Roman"/>
          <w:b/>
          <w:sz w:val="28"/>
          <w:szCs w:val="28"/>
          <w:lang w:val="en-US"/>
        </w:rPr>
        <w:t xml:space="preserve">Topic 6. </w:t>
      </w:r>
      <w:r>
        <w:rPr>
          <w:rFonts w:ascii="Times New Roman" w:hAnsi="Times New Roman" w:cs="Times New Roman"/>
          <w:sz w:val="28"/>
          <w:szCs w:val="28"/>
          <w:lang w:val="en-US"/>
        </w:rPr>
        <w:t>Phrasal verbs. Introductions.</w:t>
      </w:r>
    </w:p>
    <w:p w14:paraId="5B6C88A6">
      <w:pPr>
        <w:spacing w:after="0" w:line="240" w:lineRule="auto"/>
        <w:jc w:val="both"/>
        <w:rPr>
          <w:rFonts w:ascii="Times New Roman" w:hAnsi="Times New Roman" w:cs="Times New Roman"/>
          <w:sz w:val="28"/>
          <w:szCs w:val="28"/>
          <w:lang w:val="en-US"/>
        </w:rPr>
      </w:pPr>
      <w:r>
        <w:rPr>
          <w:rFonts w:ascii="Times New Roman" w:hAnsi="Times New Roman" w:cs="Times New Roman"/>
          <w:sz w:val="28"/>
          <w:szCs w:val="28"/>
          <w:lang w:val="en-US"/>
        </w:rPr>
        <w:t>In/out; of/off; up/down; away/back.</w:t>
      </w:r>
    </w:p>
    <w:p w14:paraId="12B10C26">
      <w:pPr>
        <w:spacing w:after="0" w:line="240" w:lineRule="auto"/>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Present simple </w:t>
      </w:r>
    </w:p>
    <w:p w14:paraId="5FA9DE09">
      <w:pPr>
        <w:spacing w:after="0" w:line="240" w:lineRule="auto"/>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Reading: Read a text about new technology and its impact on our life. </w:t>
      </w:r>
    </w:p>
    <w:p w14:paraId="3ED6FCBA">
      <w:pPr>
        <w:spacing w:after="0" w:line="240" w:lineRule="auto"/>
        <w:jc w:val="both"/>
        <w:rPr>
          <w:rFonts w:ascii="Times New Roman" w:hAnsi="Times New Roman" w:eastAsia="Times New Roman" w:cs="Times New Roman"/>
          <w:b/>
          <w:sz w:val="28"/>
          <w:szCs w:val="28"/>
          <w:lang w:val="en-US"/>
        </w:rPr>
      </w:pPr>
    </w:p>
    <w:p w14:paraId="301AC95E">
      <w:pPr>
        <w:spacing w:after="0" w:line="240" w:lineRule="auto"/>
        <w:jc w:val="both"/>
        <w:rPr>
          <w:rFonts w:ascii="Times New Roman" w:hAnsi="Times New Roman" w:cs="Times New Roman"/>
          <w:sz w:val="28"/>
          <w:szCs w:val="28"/>
          <w:lang w:val="en-US"/>
        </w:rPr>
      </w:pPr>
      <w:r>
        <w:rPr>
          <w:rFonts w:ascii="Times New Roman" w:hAnsi="Times New Roman" w:eastAsia="Times New Roman" w:cs="Times New Roman"/>
          <w:b/>
          <w:sz w:val="28"/>
          <w:szCs w:val="28"/>
          <w:lang w:val="en-US"/>
        </w:rPr>
        <w:t xml:space="preserve">Topic 7.  </w:t>
      </w:r>
      <w:r>
        <w:rPr>
          <w:rFonts w:ascii="Times New Roman" w:hAnsi="Times New Roman" w:cs="Times New Roman"/>
          <w:sz w:val="28"/>
          <w:szCs w:val="28"/>
          <w:u w:val="single"/>
          <w:lang w:val="en-US"/>
        </w:rPr>
        <w:t xml:space="preserve"> </w:t>
      </w:r>
      <w:r>
        <w:rPr>
          <w:rFonts w:ascii="Times New Roman" w:hAnsi="Times New Roman" w:cs="Times New Roman"/>
          <w:sz w:val="28"/>
          <w:szCs w:val="28"/>
          <w:lang w:val="en-US"/>
        </w:rPr>
        <w:t>Grammar: Present Continuous (I am doing)</w:t>
      </w:r>
    </w:p>
    <w:p w14:paraId="23C994C1">
      <w:pPr>
        <w:spacing w:after="0" w:line="240" w:lineRule="auto"/>
        <w:jc w:val="both"/>
        <w:rPr>
          <w:rFonts w:ascii="Times New Roman" w:hAnsi="Times New Roman" w:cs="Times New Roman"/>
          <w:color w:val="FF0000"/>
          <w:sz w:val="28"/>
          <w:szCs w:val="28"/>
          <w:lang w:val="kk-KZ"/>
        </w:rPr>
      </w:pPr>
      <w:r>
        <w:rPr>
          <w:rFonts w:ascii="Times New Roman" w:hAnsi="Times New Roman" w:cs="Times New Roman"/>
          <w:sz w:val="28"/>
          <w:szCs w:val="28"/>
          <w:lang w:val="en-US"/>
        </w:rPr>
        <w:t>Present Perfect</w:t>
      </w:r>
      <w:r>
        <w:rPr>
          <w:rFonts w:ascii="Times New Roman" w:hAnsi="Times New Roman" w:cs="Times New Roman"/>
          <w:b/>
          <w:sz w:val="28"/>
          <w:szCs w:val="28"/>
          <w:lang w:val="en-US"/>
        </w:rPr>
        <w:t>.</w:t>
      </w:r>
      <w:r>
        <w:rPr>
          <w:rFonts w:ascii="Times New Roman" w:hAnsi="Times New Roman" w:cs="Times New Roman"/>
          <w:color w:val="FF0000"/>
          <w:sz w:val="28"/>
          <w:szCs w:val="28"/>
          <w:lang w:val="kk-KZ"/>
        </w:rPr>
        <w:t xml:space="preserve"> </w:t>
      </w:r>
    </w:p>
    <w:p w14:paraId="03871998">
      <w:pPr>
        <w:spacing w:after="0" w:line="240" w:lineRule="auto"/>
        <w:jc w:val="both"/>
        <w:rPr>
          <w:rFonts w:ascii="Times New Roman" w:hAnsi="Times New Roman" w:cs="Times New Roman"/>
          <w:sz w:val="28"/>
          <w:szCs w:val="28"/>
          <w:shd w:val="clear" w:color="auto" w:fill="DFE8F6"/>
          <w:lang w:val="en-US"/>
        </w:rPr>
      </w:pPr>
      <w:r>
        <w:rPr>
          <w:rFonts w:ascii="Times New Roman" w:hAnsi="Times New Roman" w:cs="Times New Roman"/>
          <w:sz w:val="28"/>
          <w:szCs w:val="28"/>
          <w:lang w:val="en-US"/>
        </w:rPr>
        <w:t>Vocabulary</w:t>
      </w:r>
      <w:r>
        <w:rPr>
          <w:rFonts w:ascii="Times New Roman" w:hAnsi="Times New Roman" w:cs="Times New Roman"/>
          <w:b/>
          <w:sz w:val="28"/>
          <w:szCs w:val="28"/>
          <w:lang w:val="en-US"/>
        </w:rPr>
        <w:t xml:space="preserve">: </w:t>
      </w:r>
      <w:r>
        <w:rPr>
          <w:rFonts w:ascii="Times New Roman" w:hAnsi="Times New Roman" w:cs="Times New Roman"/>
          <w:sz w:val="28"/>
          <w:szCs w:val="28"/>
          <w:lang w:val="en-US"/>
        </w:rPr>
        <w:t xml:space="preserve">descriptive language. </w:t>
      </w:r>
    </w:p>
    <w:p w14:paraId="6F9766D8">
      <w:pPr>
        <w:spacing w:after="0" w:line="240" w:lineRule="auto"/>
        <w:jc w:val="both"/>
        <w:rPr>
          <w:rFonts w:ascii="Times New Roman" w:hAnsi="Times New Roman" w:cs="Times New Roman"/>
          <w:sz w:val="28"/>
          <w:szCs w:val="28"/>
          <w:shd w:val="clear" w:color="auto" w:fill="DFE8F6"/>
          <w:lang w:val="en-US"/>
        </w:rPr>
      </w:pPr>
    </w:p>
    <w:p w14:paraId="5B80F8DD">
      <w:pPr>
        <w:tabs>
          <w:tab w:val="left" w:pos="1276"/>
        </w:tabs>
        <w:spacing w:after="0"/>
        <w:rPr>
          <w:rFonts w:ascii="Times New Roman" w:hAnsi="Times New Roman" w:cs="Times New Roman"/>
          <w:sz w:val="28"/>
          <w:szCs w:val="28"/>
          <w:u w:val="single"/>
          <w:lang w:val="en-US"/>
        </w:rPr>
      </w:pPr>
      <w:r>
        <w:rPr>
          <w:rFonts w:ascii="Times New Roman" w:hAnsi="Times New Roman" w:cs="Times New Roman"/>
          <w:b/>
          <w:sz w:val="28"/>
          <w:szCs w:val="28"/>
          <w:shd w:val="clear" w:color="auto" w:fill="DFE8F6"/>
          <w:lang w:val="en-US"/>
        </w:rPr>
        <w:t xml:space="preserve">Topic  8. </w:t>
      </w:r>
      <w:r>
        <w:rPr>
          <w:rFonts w:ascii="Times New Roman" w:hAnsi="Times New Roman" w:cs="Times New Roman"/>
          <w:sz w:val="28"/>
          <w:szCs w:val="28"/>
          <w:u w:val="single"/>
          <w:lang w:val="en-US"/>
        </w:rPr>
        <w:t xml:space="preserve">  A Modern manners</w:t>
      </w:r>
    </w:p>
    <w:p w14:paraId="16A80D04">
      <w:pPr>
        <w:tabs>
          <w:tab w:val="left" w:pos="1276"/>
        </w:tabs>
        <w:spacing w:after="0"/>
        <w:rPr>
          <w:rFonts w:ascii="Times New Roman" w:hAnsi="Times New Roman" w:cs="Times New Roman"/>
          <w:sz w:val="28"/>
          <w:szCs w:val="28"/>
          <w:lang w:val="en-US"/>
        </w:rPr>
      </w:pPr>
      <w:r>
        <w:rPr>
          <w:rFonts w:ascii="Times New Roman" w:hAnsi="Times New Roman" w:cs="Times New Roman"/>
          <w:sz w:val="28"/>
          <w:szCs w:val="28"/>
          <w:lang w:val="en-US"/>
        </w:rPr>
        <w:t xml:space="preserve">Grammar: </w:t>
      </w:r>
      <w:r>
        <w:rPr>
          <w:rFonts w:ascii="Times New Roman" w:hAnsi="Times New Roman" w:cs="Times New Roman"/>
          <w:sz w:val="28"/>
          <w:szCs w:val="28"/>
          <w:u w:val="single"/>
          <w:lang w:val="en-US"/>
        </w:rPr>
        <w:t xml:space="preserve">Present perfect continuous </w:t>
      </w:r>
    </w:p>
    <w:p w14:paraId="72EA4040">
      <w:pPr>
        <w:tabs>
          <w:tab w:val="left" w:pos="1276"/>
        </w:tabs>
        <w:spacing w:after="0"/>
        <w:rPr>
          <w:rFonts w:ascii="Times New Roman" w:hAnsi="Times New Roman" w:cs="Times New Roman"/>
          <w:b/>
          <w:sz w:val="28"/>
          <w:szCs w:val="28"/>
          <w:lang w:val="en-US"/>
        </w:rPr>
      </w:pPr>
    </w:p>
    <w:p w14:paraId="43E5AB8E">
      <w:pPr>
        <w:spacing w:after="0" w:line="240" w:lineRule="auto"/>
        <w:rPr>
          <w:rFonts w:ascii="Times New Roman" w:hAnsi="Times New Roman" w:cs="Times New Roman"/>
          <w:sz w:val="28"/>
          <w:szCs w:val="28"/>
          <w:u w:val="single"/>
          <w:lang w:val="en-US"/>
        </w:rPr>
      </w:pPr>
      <w:r>
        <w:rPr>
          <w:rFonts w:ascii="Times New Roman" w:hAnsi="Times New Roman" w:cs="Times New Roman"/>
          <w:b/>
          <w:sz w:val="28"/>
          <w:szCs w:val="28"/>
          <w:lang w:val="en-US" w:eastAsia="ja-JP"/>
        </w:rPr>
        <w:t xml:space="preserve">Topic 9. </w:t>
      </w:r>
      <w:r>
        <w:rPr>
          <w:rFonts w:ascii="Times New Roman" w:hAnsi="Times New Roman" w:cs="Times New Roman"/>
          <w:sz w:val="28"/>
          <w:szCs w:val="28"/>
          <w:lang w:val="en-US"/>
        </w:rPr>
        <w:t xml:space="preserve">Text: </w:t>
      </w:r>
      <w:r>
        <w:rPr>
          <w:rFonts w:ascii="Times New Roman" w:hAnsi="Times New Roman" w:cs="Times New Roman"/>
          <w:sz w:val="28"/>
          <w:szCs w:val="28"/>
          <w:u w:val="single"/>
          <w:lang w:val="en-US"/>
        </w:rPr>
        <w:t xml:space="preserve">Judging with the appearances </w:t>
      </w:r>
    </w:p>
    <w:p w14:paraId="33B2F227">
      <w:pPr>
        <w:spacing w:after="0" w:line="240" w:lineRule="auto"/>
        <w:rPr>
          <w:rFonts w:ascii="Times New Roman" w:hAnsi="Times New Roman" w:cs="Times New Roman"/>
          <w:sz w:val="28"/>
          <w:szCs w:val="28"/>
          <w:lang w:val="en-US"/>
        </w:rPr>
      </w:pPr>
      <w:r>
        <w:rPr>
          <w:rFonts w:ascii="Times New Roman" w:hAnsi="Times New Roman" w:cs="Times New Roman"/>
          <w:sz w:val="28"/>
          <w:szCs w:val="28"/>
          <w:lang w:val="en-US"/>
        </w:rPr>
        <w:t xml:space="preserve">Grammar: </w:t>
      </w:r>
      <w:r>
        <w:rPr>
          <w:rFonts w:ascii="Times New Roman" w:hAnsi="Times New Roman" w:cs="Times New Roman"/>
          <w:sz w:val="28"/>
          <w:szCs w:val="28"/>
          <w:u w:val="single"/>
          <w:lang w:val="en-US"/>
        </w:rPr>
        <w:t>Past continuous,</w:t>
      </w:r>
      <w:r>
        <w:rPr>
          <w:rFonts w:ascii="Times New Roman" w:hAnsi="Times New Roman" w:cs="Times New Roman"/>
          <w:sz w:val="28"/>
          <w:szCs w:val="28"/>
          <w:lang w:val="en-US"/>
        </w:rPr>
        <w:t xml:space="preserve"> </w:t>
      </w:r>
      <w:r>
        <w:rPr>
          <w:rFonts w:ascii="Times New Roman" w:hAnsi="Times New Roman" w:cs="Times New Roman"/>
          <w:sz w:val="28"/>
          <w:szCs w:val="28"/>
          <w:u w:val="single"/>
          <w:lang w:val="en-US"/>
        </w:rPr>
        <w:t>Past simple</w:t>
      </w:r>
    </w:p>
    <w:p w14:paraId="56139D28">
      <w:pPr>
        <w:spacing w:after="0" w:line="240" w:lineRule="auto"/>
        <w:rPr>
          <w:rFonts w:ascii="Times New Roman" w:hAnsi="Times New Roman" w:cs="Times New Roman"/>
          <w:sz w:val="28"/>
          <w:szCs w:val="28"/>
          <w:lang w:val="en-US"/>
        </w:rPr>
      </w:pPr>
    </w:p>
    <w:p w14:paraId="2ADC35B3">
      <w:pPr>
        <w:spacing w:after="0" w:line="240" w:lineRule="auto"/>
        <w:rPr>
          <w:rFonts w:ascii="Times New Roman" w:hAnsi="Times New Roman" w:cs="Times New Roman"/>
          <w:sz w:val="28"/>
          <w:szCs w:val="28"/>
          <w:lang w:val="en-US"/>
        </w:rPr>
      </w:pPr>
      <w:r>
        <w:rPr>
          <w:rFonts w:ascii="Times New Roman" w:hAnsi="Times New Roman" w:cs="Times New Roman"/>
          <w:b/>
          <w:sz w:val="28"/>
          <w:szCs w:val="28"/>
          <w:lang w:val="en-US"/>
        </w:rPr>
        <w:t>Topic 10.</w:t>
      </w:r>
      <w:r>
        <w:rPr>
          <w:rFonts w:ascii="Times New Roman" w:hAnsi="Times New Roman" w:cs="Times New Roman"/>
          <w:sz w:val="28"/>
          <w:szCs w:val="28"/>
          <w:lang w:val="en-US"/>
        </w:rPr>
        <w:t xml:space="preserve"> Vocabulary. Past perfect </w:t>
      </w:r>
    </w:p>
    <w:p w14:paraId="155D9B5C">
      <w:pPr>
        <w:spacing w:after="0" w:line="240" w:lineRule="auto"/>
        <w:rPr>
          <w:rFonts w:ascii="Times New Roman" w:hAnsi="Times New Roman" w:cs="Times New Roman"/>
          <w:sz w:val="28"/>
          <w:szCs w:val="28"/>
          <w:lang w:val="en-US"/>
        </w:rPr>
      </w:pPr>
      <w:r>
        <w:rPr>
          <w:rFonts w:ascii="Times New Roman" w:hAnsi="Times New Roman" w:cs="Times New Roman"/>
          <w:sz w:val="28"/>
          <w:szCs w:val="28"/>
          <w:lang w:val="en-US"/>
        </w:rPr>
        <w:t>Compare past simple and past continuous</w:t>
      </w:r>
    </w:p>
    <w:p w14:paraId="0D9AB7ED">
      <w:pPr>
        <w:spacing w:after="0" w:line="240" w:lineRule="auto"/>
        <w:rPr>
          <w:rFonts w:ascii="Times New Roman" w:hAnsi="Times New Roman" w:cs="Times New Roman"/>
          <w:sz w:val="28"/>
          <w:szCs w:val="28"/>
          <w:lang w:val="en-US"/>
        </w:rPr>
      </w:pPr>
      <w:r>
        <w:rPr>
          <w:rFonts w:ascii="Times New Roman" w:hAnsi="Times New Roman" w:cs="Times New Roman"/>
          <w:sz w:val="28"/>
          <w:szCs w:val="28"/>
          <w:lang w:val="en-US"/>
        </w:rPr>
        <w:t>Past perfect continuous.</w:t>
      </w:r>
    </w:p>
    <w:p w14:paraId="281AE32B">
      <w:pPr>
        <w:spacing w:after="0" w:line="240" w:lineRule="auto"/>
        <w:rPr>
          <w:rFonts w:ascii="Times New Roman" w:hAnsi="Times New Roman" w:cs="Times New Roman"/>
          <w:sz w:val="28"/>
          <w:szCs w:val="28"/>
          <w:lang w:val="en-US"/>
        </w:rPr>
      </w:pPr>
    </w:p>
    <w:p w14:paraId="2966ED85">
      <w:pPr>
        <w:spacing w:after="0" w:line="240" w:lineRule="auto"/>
        <w:rPr>
          <w:rFonts w:ascii="Times New Roman" w:hAnsi="Times New Roman" w:cs="Times New Roman"/>
          <w:sz w:val="28"/>
          <w:szCs w:val="28"/>
          <w:u w:val="single"/>
          <w:lang w:val="en-US"/>
        </w:rPr>
      </w:pPr>
      <w:r>
        <w:rPr>
          <w:rFonts w:ascii="Times New Roman" w:hAnsi="Times New Roman" w:cs="Times New Roman"/>
          <w:b/>
          <w:sz w:val="28"/>
          <w:szCs w:val="28"/>
          <w:lang w:val="en-US"/>
        </w:rPr>
        <w:t>Topic 11</w:t>
      </w:r>
      <w:r>
        <w:rPr>
          <w:rFonts w:ascii="Times New Roman" w:hAnsi="Times New Roman" w:cs="Times New Roman"/>
          <w:sz w:val="28"/>
          <w:szCs w:val="28"/>
          <w:lang w:val="en-US"/>
        </w:rPr>
        <w:t xml:space="preserve">. </w:t>
      </w:r>
      <w:r>
        <w:rPr>
          <w:rFonts w:ascii="Times New Roman" w:hAnsi="Times New Roman" w:cs="Times New Roman"/>
          <w:sz w:val="28"/>
          <w:szCs w:val="28"/>
          <w:u w:val="single"/>
          <w:lang w:val="en-US"/>
        </w:rPr>
        <w:t xml:space="preserve">My ideal home </w:t>
      </w:r>
    </w:p>
    <w:p w14:paraId="09997F26">
      <w:pPr>
        <w:spacing w:after="0" w:line="240" w:lineRule="auto"/>
        <w:rPr>
          <w:rFonts w:ascii="Times New Roman" w:hAnsi="Times New Roman" w:cs="Times New Roman"/>
          <w:sz w:val="28"/>
          <w:szCs w:val="28"/>
          <w:u w:val="single"/>
          <w:lang w:val="en-US"/>
        </w:rPr>
      </w:pPr>
      <w:r>
        <w:rPr>
          <w:rFonts w:ascii="Times New Roman" w:hAnsi="Times New Roman" w:cs="Times New Roman"/>
          <w:sz w:val="28"/>
          <w:szCs w:val="28"/>
          <w:lang w:val="en-US"/>
        </w:rPr>
        <w:t xml:space="preserve">Grammar: </w:t>
      </w:r>
      <w:r>
        <w:rPr>
          <w:rFonts w:ascii="Times New Roman" w:hAnsi="Times New Roman" w:cs="Times New Roman"/>
          <w:sz w:val="28"/>
          <w:szCs w:val="28"/>
          <w:u w:val="single"/>
          <w:lang w:val="en-US"/>
        </w:rPr>
        <w:t xml:space="preserve">Future simple </w:t>
      </w:r>
    </w:p>
    <w:p w14:paraId="2D36FE90">
      <w:pPr>
        <w:spacing w:after="0" w:line="240" w:lineRule="auto"/>
        <w:rPr>
          <w:rFonts w:ascii="Times New Roman" w:hAnsi="Times New Roman" w:cs="Times New Roman"/>
          <w:sz w:val="28"/>
          <w:szCs w:val="28"/>
          <w:lang w:val="en-US" w:eastAsia="ja-JP"/>
        </w:rPr>
      </w:pPr>
      <w:r>
        <w:rPr>
          <w:rFonts w:ascii="Times New Roman" w:hAnsi="Times New Roman" w:cs="Times New Roman"/>
          <w:sz w:val="28"/>
          <w:szCs w:val="28"/>
          <w:u w:val="single"/>
          <w:lang w:val="en-US"/>
        </w:rPr>
        <w:t xml:space="preserve">Future continuous </w:t>
      </w:r>
    </w:p>
    <w:p w14:paraId="2EAB4503">
      <w:pPr>
        <w:spacing w:after="0" w:line="240" w:lineRule="auto"/>
        <w:jc w:val="both"/>
        <w:rPr>
          <w:rFonts w:ascii="Times New Roman" w:hAnsi="Times New Roman" w:cs="Times New Roman"/>
          <w:sz w:val="28"/>
          <w:szCs w:val="28"/>
          <w:shd w:val="clear" w:color="auto" w:fill="DFE8F6"/>
          <w:lang w:val="en-US"/>
        </w:rPr>
      </w:pPr>
    </w:p>
    <w:p w14:paraId="49930194">
      <w:pPr>
        <w:spacing w:after="0" w:line="240" w:lineRule="auto"/>
        <w:jc w:val="both"/>
        <w:rPr>
          <w:rFonts w:ascii="Times New Roman" w:hAnsi="Times New Roman" w:cs="Times New Roman"/>
          <w:sz w:val="28"/>
          <w:szCs w:val="28"/>
          <w:lang w:val="en-US"/>
        </w:rPr>
      </w:pPr>
      <w:r>
        <w:rPr>
          <w:rFonts w:ascii="Times New Roman" w:hAnsi="Times New Roman" w:cs="Times New Roman"/>
          <w:b/>
          <w:sz w:val="28"/>
          <w:szCs w:val="28"/>
          <w:lang w:val="en-US"/>
        </w:rPr>
        <w:t>Topic 12</w:t>
      </w:r>
      <w:r>
        <w:rPr>
          <w:rFonts w:ascii="Times New Roman" w:hAnsi="Times New Roman" w:cs="Times New Roman"/>
          <w:sz w:val="28"/>
          <w:szCs w:val="28"/>
          <w:lang w:val="en-US"/>
        </w:rPr>
        <w:t xml:space="preserve">. Should, would. </w:t>
      </w:r>
    </w:p>
    <w:p w14:paraId="522FE986">
      <w:pPr>
        <w:spacing w:after="0" w:line="240" w:lineRule="auto"/>
        <w:jc w:val="both"/>
        <w:rPr>
          <w:rFonts w:ascii="Times New Roman" w:hAnsi="Times New Roman" w:cs="Times New Roman"/>
          <w:sz w:val="28"/>
          <w:szCs w:val="28"/>
          <w:lang w:val="en-US"/>
        </w:rPr>
      </w:pPr>
      <w:r>
        <w:rPr>
          <w:rFonts w:ascii="Times New Roman" w:hAnsi="Times New Roman" w:cs="Times New Roman"/>
          <w:sz w:val="28"/>
          <w:szCs w:val="28"/>
          <w:lang w:val="en-US"/>
        </w:rPr>
        <w:t>Compare future simple and future continuous</w:t>
      </w:r>
    </w:p>
    <w:p w14:paraId="7F190370">
      <w:pPr>
        <w:spacing w:after="0" w:line="240" w:lineRule="auto"/>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Modal verbs </w:t>
      </w:r>
    </w:p>
    <w:p w14:paraId="165D2571">
      <w:pPr>
        <w:spacing w:after="0" w:line="240" w:lineRule="auto"/>
        <w:jc w:val="both"/>
        <w:rPr>
          <w:rFonts w:ascii="Times New Roman" w:hAnsi="Times New Roman" w:cs="Times New Roman"/>
          <w:color w:val="auto"/>
          <w:sz w:val="28"/>
          <w:szCs w:val="28"/>
          <w:shd w:val="clear" w:color="auto" w:fill="DFE8F6"/>
          <w:lang w:val="en-US"/>
        </w:rPr>
      </w:pPr>
      <w:r>
        <w:rPr>
          <w:rFonts w:ascii="Times New Roman" w:hAnsi="Times New Roman" w:cs="Times New Roman"/>
          <w:sz w:val="28"/>
          <w:szCs w:val="28"/>
          <w:lang w:val="en-US"/>
        </w:rPr>
        <w:t>Grammar revision.</w:t>
      </w:r>
    </w:p>
    <w:p w14:paraId="2E438EBE">
      <w:pPr>
        <w:spacing w:after="0" w:line="240" w:lineRule="auto"/>
        <w:jc w:val="both"/>
        <w:rPr>
          <w:rFonts w:ascii="Times New Roman" w:hAnsi="Times New Roman" w:eastAsia="Times New Roman" w:cs="Times New Roman"/>
          <w:b/>
          <w:color w:val="auto"/>
          <w:sz w:val="28"/>
          <w:szCs w:val="28"/>
          <w:lang w:val="en-US"/>
        </w:rPr>
      </w:pPr>
    </w:p>
    <w:p w14:paraId="71525C06">
      <w:pPr>
        <w:spacing w:after="0" w:line="240" w:lineRule="auto"/>
        <w:jc w:val="both"/>
        <w:rPr>
          <w:rFonts w:ascii="Times New Roman" w:hAnsi="Times New Roman" w:cs="Times New Roman"/>
          <w:b/>
          <w:sz w:val="28"/>
          <w:szCs w:val="28"/>
          <w:u w:val="single"/>
          <w:lang w:val="en-US"/>
        </w:rPr>
      </w:pPr>
      <w:r>
        <w:rPr>
          <w:rFonts w:ascii="Times New Roman" w:hAnsi="Times New Roman" w:cs="Times New Roman"/>
          <w:b/>
          <w:sz w:val="28"/>
          <w:szCs w:val="28"/>
          <w:lang w:val="en-US"/>
        </w:rPr>
        <w:t>Topic 13</w:t>
      </w:r>
      <w:r>
        <w:rPr>
          <w:rFonts w:ascii="Times New Roman" w:hAnsi="Times New Roman" w:cs="Times New Roman"/>
          <w:sz w:val="28"/>
          <w:szCs w:val="28"/>
          <w:lang w:val="en-US"/>
        </w:rPr>
        <w:t xml:space="preserve">. </w:t>
      </w:r>
      <w:r>
        <w:rPr>
          <w:rFonts w:ascii="Times New Roman" w:hAnsi="Times New Roman" w:cs="Times New Roman"/>
          <w:b/>
          <w:sz w:val="28"/>
          <w:szCs w:val="28"/>
          <w:u w:val="single"/>
          <w:lang w:val="en-US"/>
        </w:rPr>
        <w:t xml:space="preserve">Can, may, must </w:t>
      </w:r>
    </w:p>
    <w:p w14:paraId="1EE43A68">
      <w:pPr>
        <w:spacing w:after="0" w:line="240" w:lineRule="auto"/>
        <w:jc w:val="both"/>
        <w:rPr>
          <w:rFonts w:ascii="Times New Roman" w:hAnsi="Times New Roman" w:cs="Times New Roman"/>
          <w:b/>
          <w:sz w:val="28"/>
          <w:szCs w:val="28"/>
          <w:u w:val="single"/>
          <w:lang w:val="en-US"/>
        </w:rPr>
      </w:pPr>
      <w:r>
        <w:rPr>
          <w:rFonts w:ascii="Times New Roman" w:hAnsi="Times New Roman" w:cs="Times New Roman"/>
          <w:sz w:val="28"/>
          <w:szCs w:val="28"/>
          <w:lang w:val="en-US"/>
        </w:rPr>
        <w:t xml:space="preserve">Grammar: </w:t>
      </w:r>
      <w:r>
        <w:rPr>
          <w:rFonts w:ascii="Times New Roman" w:hAnsi="Times New Roman" w:cs="Times New Roman"/>
          <w:sz w:val="28"/>
          <w:szCs w:val="28"/>
          <w:u w:val="single"/>
          <w:lang w:val="en-US"/>
        </w:rPr>
        <w:t>COMPEARING Voice , active and passive</w:t>
      </w:r>
    </w:p>
    <w:p w14:paraId="29A8BF3E">
      <w:pPr>
        <w:spacing w:after="0" w:line="240" w:lineRule="auto"/>
        <w:jc w:val="both"/>
        <w:rPr>
          <w:rFonts w:ascii="Times New Roman" w:hAnsi="Times New Roman" w:cs="Times New Roman"/>
          <w:sz w:val="28"/>
          <w:szCs w:val="28"/>
          <w:lang w:val="en-US"/>
        </w:rPr>
      </w:pPr>
      <w:r>
        <w:rPr>
          <w:rFonts w:ascii="Times New Roman" w:hAnsi="Times New Roman" w:cs="Times New Roman"/>
          <w:sz w:val="28"/>
          <w:szCs w:val="28"/>
          <w:lang w:val="en-US"/>
        </w:rPr>
        <w:t>My favorite business, project</w:t>
      </w:r>
    </w:p>
    <w:p w14:paraId="341120A8">
      <w:pPr>
        <w:spacing w:after="0" w:line="240" w:lineRule="auto"/>
        <w:jc w:val="both"/>
        <w:rPr>
          <w:rFonts w:ascii="Times New Roman" w:hAnsi="Times New Roman" w:cs="Times New Roman"/>
          <w:sz w:val="28"/>
          <w:szCs w:val="28"/>
          <w:lang w:val="en-US"/>
        </w:rPr>
      </w:pPr>
    </w:p>
    <w:p w14:paraId="7C707F71">
      <w:pPr>
        <w:spacing w:after="0" w:line="240" w:lineRule="auto"/>
        <w:jc w:val="both"/>
        <w:rPr>
          <w:rFonts w:ascii="Times New Roman" w:hAnsi="Times New Roman" w:cs="Times New Roman"/>
          <w:b/>
          <w:sz w:val="28"/>
          <w:szCs w:val="28"/>
          <w:u w:val="single"/>
          <w:lang w:val="en-US"/>
        </w:rPr>
      </w:pPr>
      <w:r>
        <w:rPr>
          <w:rFonts w:ascii="Times New Roman" w:hAnsi="Times New Roman" w:cs="Times New Roman"/>
          <w:b/>
          <w:sz w:val="28"/>
          <w:szCs w:val="28"/>
          <w:lang w:val="en-US"/>
        </w:rPr>
        <w:t xml:space="preserve">Topic 14. </w:t>
      </w:r>
      <w:r>
        <w:rPr>
          <w:rFonts w:ascii="Times New Roman" w:hAnsi="Times New Roman" w:cs="Times New Roman"/>
          <w:b/>
          <w:sz w:val="28"/>
          <w:szCs w:val="28"/>
          <w:u w:val="single"/>
          <w:lang w:val="en-US"/>
        </w:rPr>
        <w:t xml:space="preserve">Gerund  </w:t>
      </w:r>
    </w:p>
    <w:p w14:paraId="299A631B">
      <w:pPr>
        <w:spacing w:after="0" w:line="240" w:lineRule="auto"/>
        <w:jc w:val="both"/>
        <w:rPr>
          <w:rFonts w:ascii="Times New Roman" w:hAnsi="Times New Roman" w:cs="Times New Roman"/>
          <w:sz w:val="28"/>
          <w:szCs w:val="28"/>
          <w:lang w:val="en-US"/>
        </w:rPr>
      </w:pPr>
      <w:r>
        <w:rPr>
          <w:rFonts w:ascii="Times New Roman" w:hAnsi="Times New Roman" w:cs="Times New Roman"/>
          <w:sz w:val="28"/>
          <w:szCs w:val="28"/>
          <w:lang w:val="en-US"/>
        </w:rPr>
        <w:t>I want to be....</w:t>
      </w:r>
    </w:p>
    <w:p w14:paraId="42C58EC7">
      <w:pPr>
        <w:spacing w:after="0" w:line="240" w:lineRule="auto"/>
        <w:jc w:val="both"/>
        <w:rPr>
          <w:rFonts w:ascii="Times New Roman" w:hAnsi="Times New Roman" w:cs="Times New Roman"/>
          <w:b/>
          <w:sz w:val="28"/>
          <w:szCs w:val="28"/>
          <w:u w:val="single"/>
          <w:lang w:val="en-US"/>
        </w:rPr>
      </w:pPr>
      <w:r>
        <w:rPr>
          <w:rFonts w:ascii="Times New Roman" w:hAnsi="Times New Roman" w:cs="Times New Roman"/>
          <w:sz w:val="28"/>
          <w:szCs w:val="28"/>
          <w:lang w:val="en-US"/>
        </w:rPr>
        <w:t>Infinitive</w:t>
      </w:r>
      <w:r>
        <w:rPr>
          <w:rFonts w:ascii="Times New Roman" w:hAnsi="Times New Roman" w:cs="Times New Roman"/>
          <w:b/>
          <w:sz w:val="28"/>
          <w:szCs w:val="28"/>
          <w:u w:val="single"/>
          <w:lang w:val="en-US"/>
        </w:rPr>
        <w:t xml:space="preserve"> </w:t>
      </w:r>
    </w:p>
    <w:p w14:paraId="1E779D22">
      <w:pPr>
        <w:spacing w:after="0" w:line="240" w:lineRule="auto"/>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Vocabulary: job. </w:t>
      </w:r>
    </w:p>
    <w:p w14:paraId="22069F6E">
      <w:pPr>
        <w:spacing w:after="0" w:line="240" w:lineRule="auto"/>
        <w:jc w:val="both"/>
        <w:rPr>
          <w:rFonts w:ascii="Times New Roman" w:hAnsi="Times New Roman" w:cs="Times New Roman"/>
          <w:b/>
          <w:sz w:val="28"/>
          <w:szCs w:val="28"/>
          <w:lang w:val="en-US"/>
        </w:rPr>
      </w:pPr>
      <w:r>
        <w:rPr>
          <w:rFonts w:ascii="Times New Roman" w:hAnsi="Times New Roman" w:cs="Times New Roman"/>
          <w:sz w:val="28"/>
          <w:szCs w:val="28"/>
          <w:lang w:val="en-US"/>
        </w:rPr>
        <w:t>Giving a presentation about yourself.</w:t>
      </w:r>
      <w:r>
        <w:rPr>
          <w:rFonts w:ascii="Times New Roman" w:hAnsi="Times New Roman" w:cs="Times New Roman"/>
          <w:b/>
          <w:sz w:val="28"/>
          <w:szCs w:val="28"/>
          <w:lang w:val="en-US"/>
        </w:rPr>
        <w:t xml:space="preserve"> </w:t>
      </w:r>
    </w:p>
    <w:p w14:paraId="69DD73E1">
      <w:pPr>
        <w:spacing w:after="0" w:line="240" w:lineRule="auto"/>
        <w:jc w:val="both"/>
        <w:rPr>
          <w:rFonts w:ascii="Times New Roman" w:hAnsi="Times New Roman" w:cs="Times New Roman"/>
          <w:sz w:val="28"/>
          <w:szCs w:val="28"/>
          <w:lang w:val="en-US"/>
        </w:rPr>
      </w:pPr>
    </w:p>
    <w:p w14:paraId="68FAE8EF">
      <w:pPr>
        <w:tabs>
          <w:tab w:val="left" w:pos="1276"/>
        </w:tabs>
        <w:spacing w:after="0"/>
        <w:rPr>
          <w:rFonts w:ascii="Times New Roman" w:hAnsi="Times New Roman" w:cs="Times New Roman"/>
          <w:sz w:val="28"/>
          <w:szCs w:val="28"/>
          <w:lang w:val="en-US"/>
        </w:rPr>
      </w:pPr>
      <w:r>
        <w:rPr>
          <w:rFonts w:ascii="Times New Roman" w:hAnsi="Times New Roman" w:cs="Times New Roman"/>
          <w:b/>
          <w:sz w:val="28"/>
          <w:szCs w:val="28"/>
          <w:lang w:val="en-US"/>
        </w:rPr>
        <w:t xml:space="preserve">Topic 15. </w:t>
      </w:r>
      <w:r>
        <w:rPr>
          <w:rFonts w:ascii="Times New Roman" w:hAnsi="Times New Roman" w:cs="Times New Roman"/>
          <w:sz w:val="28"/>
          <w:szCs w:val="28"/>
          <w:lang w:val="en-US"/>
        </w:rPr>
        <w:t>CONDITIONAL</w:t>
      </w:r>
    </w:p>
    <w:p w14:paraId="35B14B3A">
      <w:pPr>
        <w:tabs>
          <w:tab w:val="left" w:pos="1276"/>
        </w:tabs>
        <w:spacing w:after="0"/>
        <w:rPr>
          <w:rFonts w:ascii="Times New Roman" w:hAnsi="Times New Roman" w:cs="Times New Roman"/>
          <w:sz w:val="28"/>
          <w:szCs w:val="28"/>
          <w:lang w:val="en-US"/>
        </w:rPr>
      </w:pPr>
      <w:r>
        <w:rPr>
          <w:rFonts w:ascii="Times New Roman" w:hAnsi="Times New Roman" w:cs="Times New Roman"/>
          <w:sz w:val="28"/>
          <w:szCs w:val="28"/>
          <w:lang w:val="en-US"/>
        </w:rPr>
        <w:t xml:space="preserve"> If there was.....</w:t>
      </w:r>
    </w:p>
    <w:p w14:paraId="2480B581">
      <w:pPr>
        <w:tabs>
          <w:tab w:val="left" w:pos="1276"/>
        </w:tabs>
        <w:spacing w:after="0"/>
        <w:rPr>
          <w:rFonts w:ascii="Times New Roman" w:hAnsi="Times New Roman" w:cs="Times New Roman"/>
          <w:sz w:val="28"/>
          <w:szCs w:val="28"/>
          <w:lang w:val="en-US"/>
        </w:rPr>
      </w:pPr>
      <w:r>
        <w:rPr>
          <w:rFonts w:ascii="Times New Roman" w:hAnsi="Times New Roman" w:cs="Times New Roman"/>
          <w:sz w:val="28"/>
          <w:szCs w:val="28"/>
          <w:lang w:val="en-US"/>
        </w:rPr>
        <w:t>ZERO,first, second conditional</w:t>
      </w:r>
    </w:p>
    <w:p w14:paraId="129227BB">
      <w:pPr>
        <w:spacing w:after="0" w:line="240" w:lineRule="auto"/>
        <w:jc w:val="both"/>
        <w:rPr>
          <w:rFonts w:ascii="Times New Roman" w:hAnsi="Times New Roman" w:cs="Times New Roman"/>
          <w:sz w:val="28"/>
          <w:szCs w:val="28"/>
          <w:lang w:val="en-US"/>
        </w:rPr>
      </w:pPr>
      <w:r>
        <w:rPr>
          <w:rFonts w:ascii="Times New Roman" w:hAnsi="Times New Roman" w:cs="Times New Roman"/>
          <w:sz w:val="28"/>
          <w:szCs w:val="28"/>
          <w:lang w:val="en-US"/>
        </w:rPr>
        <w:t>Vocabulary: Describing your future ideal job.</w:t>
      </w:r>
    </w:p>
    <w:p w14:paraId="440F1C75">
      <w:pPr>
        <w:spacing w:after="0" w:line="240" w:lineRule="auto"/>
        <w:jc w:val="both"/>
        <w:rPr>
          <w:rFonts w:ascii="Times New Roman" w:hAnsi="Times New Roman" w:cs="Times New Roman"/>
          <w:sz w:val="28"/>
          <w:szCs w:val="28"/>
          <w:lang w:val="en-US"/>
        </w:rPr>
      </w:pPr>
    </w:p>
    <w:p w14:paraId="22BBF102">
      <w:pPr>
        <w:spacing w:after="0" w:line="240" w:lineRule="auto"/>
        <w:jc w:val="both"/>
        <w:rPr>
          <w:rFonts w:ascii="Times New Roman" w:hAnsi="Times New Roman" w:cs="Times New Roman"/>
          <w:sz w:val="28"/>
          <w:szCs w:val="28"/>
          <w:lang w:val="en-US"/>
        </w:rPr>
      </w:pPr>
    </w:p>
    <w:p w14:paraId="3BB6DE23">
      <w:pPr>
        <w:spacing w:after="0" w:line="240" w:lineRule="auto"/>
        <w:jc w:val="both"/>
        <w:rPr>
          <w:rFonts w:ascii="Times New Roman" w:hAnsi="Times New Roman" w:eastAsia="Times New Roman" w:cs="Times New Roman"/>
          <w:b/>
          <w:color w:val="auto"/>
          <w:sz w:val="28"/>
          <w:szCs w:val="28"/>
          <w:lang w:val="en-US"/>
        </w:rPr>
      </w:pPr>
    </w:p>
    <w:p w14:paraId="0E155ACA">
      <w:pPr>
        <w:spacing w:after="0" w:line="240" w:lineRule="auto"/>
        <w:jc w:val="both"/>
        <w:rPr>
          <w:rFonts w:ascii="Times New Roman" w:hAnsi="Times New Roman" w:cs="Times New Roman"/>
          <w:b/>
          <w:bCs/>
          <w:color w:val="auto"/>
          <w:sz w:val="28"/>
          <w:szCs w:val="28"/>
          <w:lang w:val="en-US"/>
        </w:rPr>
      </w:pPr>
      <w:r>
        <w:rPr>
          <w:rFonts w:ascii="Times New Roman" w:hAnsi="Times New Roman" w:cs="Times New Roman"/>
          <w:b/>
          <w:bCs/>
          <w:color w:val="auto"/>
          <w:sz w:val="28"/>
          <w:szCs w:val="28"/>
          <w:lang w:val="kk-KZ"/>
        </w:rPr>
        <w:t>ҰСЫНЫЛАТЫН ӘДЕБИЕТТЕР:</w:t>
      </w:r>
      <w:r>
        <w:rPr>
          <w:rFonts w:ascii="Times New Roman" w:hAnsi="Times New Roman" w:cs="Times New Roman"/>
          <w:b/>
          <w:bCs/>
          <w:color w:val="auto"/>
          <w:sz w:val="28"/>
          <w:szCs w:val="28"/>
          <w:lang w:val="en-US"/>
        </w:rPr>
        <w:t xml:space="preserve"> </w:t>
      </w:r>
    </w:p>
    <w:p w14:paraId="4EC7D899">
      <w:pPr>
        <w:spacing w:after="0"/>
        <w:rPr>
          <w:rFonts w:ascii="Times New Roman" w:hAnsi="Times New Roman" w:cs="Times New Roman"/>
          <w:sz w:val="28"/>
          <w:szCs w:val="28"/>
          <w:lang w:val="en-US"/>
        </w:rPr>
      </w:pPr>
      <w:r>
        <w:rPr>
          <w:rFonts w:ascii="Times New Roman" w:hAnsi="Times New Roman" w:cs="Times New Roman"/>
          <w:sz w:val="28"/>
          <w:szCs w:val="28"/>
          <w:lang w:val="en-US"/>
        </w:rPr>
        <w:t>1. English file. Intermediate Student's Book .- Oxford University Press, 2014</w:t>
      </w:r>
    </w:p>
    <w:p w14:paraId="5CDAB7B0">
      <w:pPr>
        <w:spacing w:after="0"/>
        <w:rPr>
          <w:rFonts w:ascii="Times New Roman" w:hAnsi="Times New Roman" w:cs="Times New Roman"/>
          <w:sz w:val="28"/>
          <w:szCs w:val="28"/>
        </w:rPr>
      </w:pPr>
      <w:r>
        <w:rPr>
          <w:rFonts w:ascii="Times New Roman" w:hAnsi="Times New Roman" w:cs="Times New Roman"/>
          <w:sz w:val="28"/>
          <w:szCs w:val="28"/>
          <w:lang w:val="en-US"/>
        </w:rPr>
        <w:t xml:space="preserve">2. SankinA.A. Course in Modern English Lexicology. </w:t>
      </w:r>
      <w:r>
        <w:rPr>
          <w:rFonts w:ascii="Times New Roman" w:hAnsi="Times New Roman" w:cs="Times New Roman"/>
          <w:sz w:val="28"/>
          <w:szCs w:val="28"/>
        </w:rPr>
        <w:t>М., 2013</w:t>
      </w:r>
    </w:p>
    <w:p w14:paraId="75643B3A">
      <w:pPr>
        <w:spacing w:after="0"/>
        <w:rPr>
          <w:rFonts w:ascii="Times New Roman" w:hAnsi="Times New Roman" w:cs="Times New Roman"/>
          <w:sz w:val="28"/>
          <w:szCs w:val="28"/>
        </w:rPr>
      </w:pPr>
      <w:r>
        <w:rPr>
          <w:rFonts w:ascii="Times New Roman" w:hAnsi="Times New Roman" w:cs="Times New Roman"/>
          <w:sz w:val="28"/>
          <w:szCs w:val="28"/>
        </w:rPr>
        <w:t>3. Амандыкова Г., Кабышева Л. Лексикология английского языка. –Астана, изд.Фолиант.–2018</w:t>
      </w:r>
    </w:p>
    <w:p w14:paraId="36923376">
      <w:pPr>
        <w:spacing w:after="0"/>
        <w:rPr>
          <w:rFonts w:ascii="Times New Roman" w:hAnsi="Times New Roman" w:cs="Times New Roman"/>
          <w:sz w:val="28"/>
          <w:szCs w:val="28"/>
          <w:lang w:val="en-GB"/>
        </w:rPr>
      </w:pPr>
      <w:r>
        <w:rPr>
          <w:rFonts w:ascii="Times New Roman" w:hAnsi="Times New Roman" w:cs="Times New Roman"/>
          <w:sz w:val="28"/>
          <w:szCs w:val="28"/>
          <w:lang w:val="en-US"/>
        </w:rPr>
        <w:t>4.</w:t>
      </w:r>
      <w:r>
        <w:rPr>
          <w:rFonts w:ascii="Times New Roman" w:hAnsi="Times New Roman" w:cs="Times New Roman"/>
          <w:sz w:val="28"/>
          <w:szCs w:val="28"/>
          <w:lang w:val="en-GB"/>
        </w:rPr>
        <w:t xml:space="preserve"> Jennifer S. Oxford Pocket English Idioms. University Press, 2020.</w:t>
      </w:r>
    </w:p>
    <w:p w14:paraId="73483A15">
      <w:pPr>
        <w:spacing w:after="0"/>
        <w:rPr>
          <w:rFonts w:ascii="Times New Roman" w:hAnsi="Times New Roman" w:cs="Times New Roman"/>
          <w:sz w:val="28"/>
          <w:szCs w:val="28"/>
          <w:lang w:val="en-GB"/>
        </w:rPr>
      </w:pPr>
      <w:r>
        <w:rPr>
          <w:rFonts w:ascii="Times New Roman" w:hAnsi="Times New Roman" w:cs="Times New Roman"/>
          <w:sz w:val="28"/>
          <w:szCs w:val="28"/>
          <w:lang w:val="en-GB"/>
        </w:rPr>
        <w:t>5. Macmillan Phrasal Verbs</w:t>
      </w:r>
      <w:r>
        <w:rPr>
          <w:rFonts w:ascii="Times New Roman" w:hAnsi="Times New Roman" w:cs="Times New Roman"/>
          <w:sz w:val="28"/>
          <w:szCs w:val="28"/>
          <w:lang w:val="en-US"/>
        </w:rPr>
        <w:t>, 2014.</w:t>
      </w:r>
    </w:p>
    <w:p w14:paraId="54371035">
      <w:pPr>
        <w:spacing w:after="0"/>
        <w:rPr>
          <w:rFonts w:ascii="Times New Roman" w:hAnsi="Times New Roman" w:cs="Times New Roman"/>
          <w:sz w:val="28"/>
          <w:szCs w:val="28"/>
          <w:lang w:val="en-US"/>
        </w:rPr>
      </w:pPr>
      <w:r>
        <w:rPr>
          <w:rFonts w:ascii="Times New Roman" w:hAnsi="Times New Roman" w:cs="Times New Roman"/>
          <w:sz w:val="28"/>
          <w:szCs w:val="28"/>
        </w:rPr>
        <w:t>6. Кунин А.В. Англо-русский фразеологический словарь. М</w:t>
      </w:r>
      <w:r>
        <w:rPr>
          <w:rFonts w:ascii="Times New Roman" w:hAnsi="Times New Roman" w:cs="Times New Roman"/>
          <w:sz w:val="28"/>
          <w:szCs w:val="28"/>
          <w:lang w:val="en-US"/>
        </w:rPr>
        <w:t>., 1998.</w:t>
      </w:r>
    </w:p>
    <w:p w14:paraId="17551A0A">
      <w:pPr>
        <w:spacing w:after="0"/>
        <w:rPr>
          <w:rFonts w:ascii="Times New Roman" w:hAnsi="Times New Roman" w:cs="Times New Roman"/>
          <w:sz w:val="28"/>
          <w:szCs w:val="28"/>
          <w:lang w:val="en-US"/>
        </w:rPr>
      </w:pPr>
      <w:r>
        <w:rPr>
          <w:rFonts w:ascii="Times New Roman" w:hAnsi="Times New Roman" w:cs="Times New Roman"/>
          <w:sz w:val="28"/>
          <w:szCs w:val="28"/>
          <w:lang w:val="en-US"/>
        </w:rPr>
        <w:t>7. Crystal, David English as a Global Language / David Crystal. –Cambridge University Press, 1997.</w:t>
      </w:r>
    </w:p>
    <w:p w14:paraId="57DEE612">
      <w:pPr>
        <w:spacing w:after="0"/>
        <w:rPr>
          <w:rFonts w:ascii="Times New Roman" w:hAnsi="Times New Roman" w:cs="Times New Roman"/>
          <w:sz w:val="28"/>
          <w:szCs w:val="28"/>
          <w:lang w:val="en-GB"/>
        </w:rPr>
      </w:pPr>
      <w:r>
        <w:rPr>
          <w:rFonts w:ascii="Times New Roman" w:hAnsi="Times New Roman" w:cs="Times New Roman"/>
          <w:sz w:val="28"/>
          <w:szCs w:val="28"/>
          <w:lang w:val="en-US"/>
        </w:rPr>
        <w:t>8.</w:t>
      </w:r>
      <w:r>
        <w:rPr>
          <w:rFonts w:ascii="Times New Roman" w:hAnsi="Times New Roman" w:cs="Times New Roman"/>
          <w:sz w:val="28"/>
          <w:szCs w:val="28"/>
          <w:lang w:val="en-GB"/>
        </w:rPr>
        <w:t xml:space="preserve"> Rawson, Hugh, A Dictionary of Euphemism &amp; Other Doublespeak, second edition, 1995.</w:t>
      </w:r>
    </w:p>
    <w:p w14:paraId="7A2A721F">
      <w:pPr>
        <w:spacing w:after="0" w:line="240" w:lineRule="auto"/>
        <w:jc w:val="both"/>
        <w:rPr>
          <w:rFonts w:ascii="Times New Roman" w:hAnsi="Times New Roman" w:eastAsia="Times New Roman" w:cs="Times New Roman"/>
          <w:b/>
          <w:bCs/>
          <w:sz w:val="28"/>
          <w:szCs w:val="28"/>
          <w:lang w:val="en-US"/>
        </w:rPr>
      </w:pPr>
      <w:r>
        <w:rPr>
          <w:rFonts w:ascii="Times New Roman" w:hAnsi="Times New Roman" w:cs="Times New Roman"/>
          <w:sz w:val="28"/>
          <w:szCs w:val="28"/>
          <w:lang w:val="en-US"/>
        </w:rPr>
        <w:t>9.</w:t>
      </w:r>
      <w:r>
        <w:rPr>
          <w:rFonts w:ascii="Times New Roman" w:hAnsi="Times New Roman" w:cs="Times New Roman"/>
          <w:sz w:val="28"/>
          <w:szCs w:val="28"/>
          <w:lang w:val="en-GB"/>
        </w:rPr>
        <w:t xml:space="preserve"> R.W.Holder: How Not to Say What You Mean: A Dictionary of Euphemisms, Oxford University Press, 501 pages, 2003</w:t>
      </w:r>
    </w:p>
    <w:p w14:paraId="6871B3ED">
      <w:pPr>
        <w:spacing w:after="0" w:line="240" w:lineRule="auto"/>
        <w:jc w:val="both"/>
        <w:rPr>
          <w:rFonts w:ascii="Times New Roman" w:hAnsi="Times New Roman" w:cs="Times New Roman"/>
          <w:b/>
          <w:sz w:val="28"/>
          <w:szCs w:val="28"/>
          <w:lang w:val="kk-KZ"/>
        </w:rPr>
      </w:pPr>
    </w:p>
    <w:p w14:paraId="1CFAE2EC">
      <w:pPr>
        <w:spacing w:after="0"/>
        <w:rPr>
          <w:rFonts w:ascii="Times New Roman" w:hAnsi="Times New Roman" w:cs="Times New Roman"/>
          <w:b/>
          <w:bCs/>
          <w:sz w:val="28"/>
          <w:szCs w:val="28"/>
          <w:lang w:val="kk-KZ" w:eastAsia="ja-JP"/>
        </w:rPr>
      </w:pPr>
    </w:p>
    <w:p w14:paraId="6A70E965">
      <w:pPr>
        <w:spacing w:after="0" w:line="240" w:lineRule="auto"/>
        <w:jc w:val="both"/>
        <w:rPr>
          <w:rFonts w:ascii="Times New Roman" w:hAnsi="Times New Roman" w:eastAsia="Times New Roman" w:cs="Times New Roman"/>
          <w:b/>
          <w:bCs/>
          <w:sz w:val="28"/>
          <w:szCs w:val="28"/>
          <w:lang w:val="en-US"/>
        </w:rPr>
      </w:pPr>
    </w:p>
    <w:sectPr>
      <w:headerReference r:id="rId5" w:type="default"/>
      <w:footerReference r:id="rId6" w:type="default"/>
      <w:pgSz w:w="11900" w:h="16840"/>
      <w:pgMar w:top="1134" w:right="985" w:bottom="1134" w:left="851" w:header="709" w:footer="709" w:gutter="1134"/>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rial Unicode MS">
    <w:panose1 w:val="020B0604020202020204"/>
    <w:charset w:val="80"/>
    <w:family w:val="swiss"/>
    <w:pitch w:val="default"/>
    <w:sig w:usb0="FFFFFFFF" w:usb1="E9FFFFFF" w:usb2="0000003F" w:usb3="00000000" w:csb0="603F01FF" w:csb1="FFFF0000"/>
  </w:font>
  <w:font w:name="Helvetica Neue">
    <w:altName w:val="Times New Roman"/>
    <w:panose1 w:val="00000000000000000000"/>
    <w:charset w:val="00"/>
    <w:family w:val="roman"/>
    <w:pitch w:val="default"/>
    <w:sig w:usb0="00000000" w:usb1="00000000" w:usb2="00000000" w:usb3="00000000" w:csb0="00000000" w:csb1="00000000"/>
  </w:font>
  <w:font w:name="Symbol">
    <w:panose1 w:val="05050102010706020507"/>
    <w:charset w:val="02"/>
    <w:family w:val="roman"/>
    <w:pitch w:val="default"/>
    <w:sig w:usb0="00000000" w:usb1="00000000" w:usb2="00000000" w:usb3="00000000" w:csb0="80000000" w:csb1="00000000"/>
  </w:font>
  <w:font w:name="Bahnschrift SemiLight">
    <w:panose1 w:val="020B0502040204020203"/>
    <w:charset w:val="00"/>
    <w:family w:val="auto"/>
    <w:pitch w:val="default"/>
    <w:sig w:usb0="A00002C7" w:usb1="00000002" w:usb2="00000000" w:usb3="00000000" w:csb0="2000019F" w:csb1="00000000"/>
  </w:font>
  <w:font w:name="Bahnschrift SemiLight SemiCondensed">
    <w:panose1 w:val="020B0502040204020203"/>
    <w:charset w:val="00"/>
    <w:family w:val="auto"/>
    <w:pitch w:val="default"/>
    <w:sig w:usb0="A00002C7" w:usb1="00000002" w:usb2="00000000" w:usb3="00000000" w:csb0="2000019F" w:csb1="00000000"/>
  </w:font>
  <w:font w:name="Cambria">
    <w:panose1 w:val="02040503050406030204"/>
    <w:charset w:val="00"/>
    <w:family w:val="auto"/>
    <w:pitch w:val="default"/>
    <w:sig w:usb0="E00006FF" w:usb1="420024FF" w:usb2="02000000" w:usb3="00000000" w:csb0="2000019F" w:csb1="00000000"/>
  </w:font>
  <w:font w:name="Bahnschrift SemiCondensed">
    <w:panose1 w:val="020B0502040204020203"/>
    <w:charset w:val="00"/>
    <w:family w:val="auto"/>
    <w:pitch w:val="default"/>
    <w:sig w:usb0="A00002C7" w:usb1="00000002" w:usb2="00000000" w:usb3="00000000" w:csb0="2000019F" w:csb1="00000000"/>
  </w:font>
  <w:font w:name="Bahnschrift SemiBold SemiCondensed">
    <w:panose1 w:val="020B0502040204020203"/>
    <w:charset w:val="00"/>
    <w:family w:val="auto"/>
    <w:pitch w:val="default"/>
    <w:sig w:usb0="A00002C7" w:usb1="00000002" w:usb2="00000000" w:usb3="00000000" w:csb0="2000019F" w:csb1="00000000"/>
  </w:font>
  <w:font w:name="Algerian">
    <w:panose1 w:val="04020705040A02060702"/>
    <w:charset w:val="00"/>
    <w:family w:val="auto"/>
    <w:pitch w:val="default"/>
    <w:sig w:usb0="00000003" w:usb1="00000000" w:usb2="00000000" w:usb3="00000000" w:csb0="2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FC0EFF">
    <w:pPr>
      <w:pStyle w:val="11"/>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016312">
    <w:pPr>
      <w:pStyle w:val="11"/>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3A93025"/>
    <w:multiLevelType w:val="multilevel"/>
    <w:tmpl w:val="23A93025"/>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
    <w:nsid w:val="413710B1"/>
    <w:multiLevelType w:val="multilevel"/>
    <w:tmpl w:val="413710B1"/>
    <w:lvl w:ilvl="0" w:tentative="0">
      <w:start w:val="1"/>
      <w:numFmt w:val="bullet"/>
      <w:lvlText w:val="-"/>
      <w:lvlJc w:val="left"/>
      <w:pPr>
        <w:ind w:left="1080" w:hanging="360"/>
      </w:pPr>
      <w:rPr>
        <w:rFonts w:hint="default" w:ascii="Times New Roman" w:hAnsi="Times New Roman" w:eastAsia="Times New Roman" w:cs="Times New Roman"/>
      </w:rPr>
    </w:lvl>
    <w:lvl w:ilvl="1" w:tentative="0">
      <w:start w:val="1"/>
      <w:numFmt w:val="bullet"/>
      <w:lvlText w:val="o"/>
      <w:lvlJc w:val="left"/>
      <w:pPr>
        <w:ind w:left="1800" w:hanging="360"/>
      </w:pPr>
      <w:rPr>
        <w:rFonts w:hint="default" w:ascii="Courier New" w:hAnsi="Courier New" w:cs="Courier New"/>
      </w:rPr>
    </w:lvl>
    <w:lvl w:ilvl="2" w:tentative="0">
      <w:start w:val="1"/>
      <w:numFmt w:val="bullet"/>
      <w:lvlText w:val=""/>
      <w:lvlJc w:val="left"/>
      <w:pPr>
        <w:ind w:left="2520" w:hanging="360"/>
      </w:pPr>
      <w:rPr>
        <w:rFonts w:hint="default" w:ascii="Wingdings" w:hAnsi="Wingdings"/>
      </w:rPr>
    </w:lvl>
    <w:lvl w:ilvl="3" w:tentative="0">
      <w:start w:val="1"/>
      <w:numFmt w:val="bullet"/>
      <w:lvlText w:val=""/>
      <w:lvlJc w:val="left"/>
      <w:pPr>
        <w:ind w:left="3240" w:hanging="360"/>
      </w:pPr>
      <w:rPr>
        <w:rFonts w:hint="default" w:ascii="Symbol" w:hAnsi="Symbol"/>
      </w:rPr>
    </w:lvl>
    <w:lvl w:ilvl="4" w:tentative="0">
      <w:start w:val="1"/>
      <w:numFmt w:val="bullet"/>
      <w:lvlText w:val="o"/>
      <w:lvlJc w:val="left"/>
      <w:pPr>
        <w:ind w:left="3960" w:hanging="360"/>
      </w:pPr>
      <w:rPr>
        <w:rFonts w:hint="default" w:ascii="Courier New" w:hAnsi="Courier New" w:cs="Courier New"/>
      </w:rPr>
    </w:lvl>
    <w:lvl w:ilvl="5" w:tentative="0">
      <w:start w:val="1"/>
      <w:numFmt w:val="bullet"/>
      <w:lvlText w:val=""/>
      <w:lvlJc w:val="left"/>
      <w:pPr>
        <w:ind w:left="4680" w:hanging="360"/>
      </w:pPr>
      <w:rPr>
        <w:rFonts w:hint="default" w:ascii="Wingdings" w:hAnsi="Wingdings"/>
      </w:rPr>
    </w:lvl>
    <w:lvl w:ilvl="6" w:tentative="0">
      <w:start w:val="1"/>
      <w:numFmt w:val="bullet"/>
      <w:lvlText w:val=""/>
      <w:lvlJc w:val="left"/>
      <w:pPr>
        <w:ind w:left="5400" w:hanging="360"/>
      </w:pPr>
      <w:rPr>
        <w:rFonts w:hint="default" w:ascii="Symbol" w:hAnsi="Symbol"/>
      </w:rPr>
    </w:lvl>
    <w:lvl w:ilvl="7" w:tentative="0">
      <w:start w:val="1"/>
      <w:numFmt w:val="bullet"/>
      <w:lvlText w:val="o"/>
      <w:lvlJc w:val="left"/>
      <w:pPr>
        <w:ind w:left="6120" w:hanging="360"/>
      </w:pPr>
      <w:rPr>
        <w:rFonts w:hint="default" w:ascii="Courier New" w:hAnsi="Courier New" w:cs="Courier New"/>
      </w:rPr>
    </w:lvl>
    <w:lvl w:ilvl="8" w:tentative="0">
      <w:start w:val="1"/>
      <w:numFmt w:val="bullet"/>
      <w:lvlText w:val=""/>
      <w:lvlJc w:val="left"/>
      <w:pPr>
        <w:ind w:left="6840" w:hanging="360"/>
      </w:pPr>
      <w:rPr>
        <w:rFonts w:hint="default" w:ascii="Wingdings" w:hAnsi="Wingdings"/>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documentProtection w:enforcement="0"/>
  <w:defaultTabStop w:val="708"/>
  <w:characterSpacingControl w:val="doNotCompress"/>
  <w:footnotePr>
    <w:footnote w:id="0"/>
    <w:footnote w:id="1"/>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23EB"/>
    <w:rsid w:val="00025F4B"/>
    <w:rsid w:val="000D0F06"/>
    <w:rsid w:val="000E107C"/>
    <w:rsid w:val="001E3B93"/>
    <w:rsid w:val="002730B7"/>
    <w:rsid w:val="00273FBF"/>
    <w:rsid w:val="002837B5"/>
    <w:rsid w:val="002B486A"/>
    <w:rsid w:val="002F4F77"/>
    <w:rsid w:val="00331DEE"/>
    <w:rsid w:val="003A2786"/>
    <w:rsid w:val="003C486D"/>
    <w:rsid w:val="003D1429"/>
    <w:rsid w:val="003F5913"/>
    <w:rsid w:val="0045155B"/>
    <w:rsid w:val="00452AD4"/>
    <w:rsid w:val="004B361D"/>
    <w:rsid w:val="004B6A07"/>
    <w:rsid w:val="00530843"/>
    <w:rsid w:val="00570C59"/>
    <w:rsid w:val="00596C16"/>
    <w:rsid w:val="0061473A"/>
    <w:rsid w:val="00651C69"/>
    <w:rsid w:val="006A3BE1"/>
    <w:rsid w:val="006C6FF9"/>
    <w:rsid w:val="007142F3"/>
    <w:rsid w:val="0078392E"/>
    <w:rsid w:val="007D46DC"/>
    <w:rsid w:val="007E1EF2"/>
    <w:rsid w:val="0080605E"/>
    <w:rsid w:val="008F42CD"/>
    <w:rsid w:val="009A04F9"/>
    <w:rsid w:val="00A05EB6"/>
    <w:rsid w:val="00A3013C"/>
    <w:rsid w:val="00BA4068"/>
    <w:rsid w:val="00BA530B"/>
    <w:rsid w:val="00BA689C"/>
    <w:rsid w:val="00BC44CD"/>
    <w:rsid w:val="00C00D91"/>
    <w:rsid w:val="00C25137"/>
    <w:rsid w:val="00C94FF7"/>
    <w:rsid w:val="00CA4AAE"/>
    <w:rsid w:val="00CA61A3"/>
    <w:rsid w:val="00CC0CCB"/>
    <w:rsid w:val="00D17EEC"/>
    <w:rsid w:val="00D203E9"/>
    <w:rsid w:val="00D954D1"/>
    <w:rsid w:val="00DD4963"/>
    <w:rsid w:val="00DE23EB"/>
    <w:rsid w:val="00DF4143"/>
    <w:rsid w:val="00E63B1F"/>
    <w:rsid w:val="00E86365"/>
    <w:rsid w:val="00EF3C20"/>
    <w:rsid w:val="00FD5A5C"/>
    <w:rsid w:val="1F9E5F9D"/>
    <w:rsid w:val="2798327F"/>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Arial Unicode MS"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qFormat="1" w:unhideWhenUsed="0" w:uiPriority="34" w:semiHidden="0" w:name="List Paragraph"/>
  </w:latentStyles>
  <w:style w:type="paragraph" w:default="1" w:styleId="1">
    <w:name w:val="Normal"/>
    <w:qFormat/>
    <w:uiPriority w:val="0"/>
    <w:pPr>
      <w:pBdr>
        <w:top w:val="none" w:color="auto" w:sz="0" w:space="0"/>
        <w:left w:val="none" w:color="auto" w:sz="0" w:space="0"/>
        <w:bottom w:val="none" w:color="auto" w:sz="0" w:space="0"/>
        <w:right w:val="none" w:color="auto" w:sz="0" w:space="0"/>
        <w:between w:val="none" w:color="auto" w:sz="0" w:space="0"/>
      </w:pBdr>
      <w:spacing w:after="160" w:line="259" w:lineRule="auto"/>
    </w:pPr>
    <w:rPr>
      <w:rFonts w:ascii="Calibri" w:hAnsi="Calibri" w:eastAsia="Calibri" w:cs="Calibri"/>
      <w:color w:val="000000"/>
      <w:sz w:val="22"/>
      <w:szCs w:val="22"/>
      <w:u w:color="000000"/>
      <w:lang w:val="ru-RU" w:eastAsia="ru-RU" w:bidi="ar-SA"/>
    </w:rPr>
  </w:style>
  <w:style w:type="character" w:default="1" w:styleId="2">
    <w:name w:val="Default Paragraph Font"/>
    <w:semiHidden/>
    <w:unhideWhenUsed/>
    <w:qFormat/>
    <w:uiPriority w:val="1"/>
  </w:style>
  <w:style w:type="table" w:default="1" w:styleId="3">
    <w:name w:val="Normal Table"/>
    <w:semiHidden/>
    <w:unhideWhenUsed/>
    <w:uiPriority w:val="99"/>
    <w:tblPr>
      <w:tblCellMar>
        <w:top w:w="0" w:type="dxa"/>
        <w:left w:w="108" w:type="dxa"/>
        <w:bottom w:w="0" w:type="dxa"/>
        <w:right w:w="108" w:type="dxa"/>
      </w:tblCellMar>
    </w:tblPr>
  </w:style>
  <w:style w:type="character" w:styleId="4">
    <w:name w:val="Hyperlink"/>
    <w:qFormat/>
    <w:uiPriority w:val="0"/>
    <w:rPr>
      <w:u w:val="single"/>
    </w:rPr>
  </w:style>
  <w:style w:type="character" w:styleId="5">
    <w:name w:val="Strong"/>
    <w:basedOn w:val="2"/>
    <w:qFormat/>
    <w:uiPriority w:val="22"/>
    <w:rPr>
      <w:b/>
      <w:bCs/>
    </w:rPr>
  </w:style>
  <w:style w:type="paragraph" w:styleId="6">
    <w:name w:val="Body Text"/>
    <w:basedOn w:val="1"/>
    <w:link w:val="18"/>
    <w:unhideWhenUsed/>
    <w:uiPriority w:val="99"/>
    <w:pPr>
      <w:spacing w:after="120"/>
    </w:pPr>
  </w:style>
  <w:style w:type="paragraph" w:styleId="7">
    <w:name w:val="Body Text Indent"/>
    <w:qFormat/>
    <w:uiPriority w:val="0"/>
    <w:pPr>
      <w:pBdr>
        <w:top w:val="none" w:color="auto" w:sz="0" w:space="0"/>
        <w:left w:val="none" w:color="auto" w:sz="0" w:space="0"/>
        <w:bottom w:val="none" w:color="auto" w:sz="0" w:space="0"/>
        <w:right w:val="none" w:color="auto" w:sz="0" w:space="0"/>
        <w:between w:val="none" w:color="auto" w:sz="0" w:space="0"/>
      </w:pBdr>
      <w:ind w:firstLine="720"/>
      <w:jc w:val="both"/>
    </w:pPr>
    <w:rPr>
      <w:rFonts w:ascii="Courier New" w:hAnsi="Courier New" w:eastAsia="Courier New" w:cs="Courier New"/>
      <w:color w:val="000000"/>
      <w:sz w:val="28"/>
      <w:szCs w:val="28"/>
      <w:u w:color="000000"/>
      <w:lang w:val="ru-RU" w:eastAsia="ru-RU" w:bidi="ar-SA"/>
    </w:rPr>
  </w:style>
  <w:style w:type="paragraph" w:styleId="8">
    <w:name w:val="Normal (Web)"/>
    <w:qFormat/>
    <w:uiPriority w:val="0"/>
    <w:pPr>
      <w:pBdr>
        <w:top w:val="none" w:color="auto" w:sz="0" w:space="0"/>
        <w:left w:val="none" w:color="auto" w:sz="0" w:space="0"/>
        <w:bottom w:val="none" w:color="auto" w:sz="0" w:space="0"/>
        <w:right w:val="none" w:color="auto" w:sz="0" w:space="0"/>
        <w:between w:val="none" w:color="auto" w:sz="0" w:space="0"/>
      </w:pBdr>
      <w:spacing w:before="100" w:after="100"/>
    </w:pPr>
    <w:rPr>
      <w:rFonts w:ascii="Times New Roman" w:hAnsi="Times New Roman" w:eastAsia="Times New Roman" w:cs="Times New Roman"/>
      <w:color w:val="000000"/>
      <w:sz w:val="24"/>
      <w:szCs w:val="24"/>
      <w:u w:color="000000"/>
      <w:lang w:val="ru-RU" w:eastAsia="ru-RU" w:bidi="ar-SA"/>
    </w:rPr>
  </w:style>
  <w:style w:type="table" w:styleId="9">
    <w:name w:val="Table Grid"/>
    <w:basedOn w:val="3"/>
    <w:qFormat/>
    <w:uiPriority w:val="39"/>
    <w:pPr>
      <w:pBdr>
        <w:top w:val="none" w:color="auto" w:sz="0" w:space="0"/>
        <w:left w:val="none" w:color="auto" w:sz="0" w:space="0"/>
        <w:bottom w:val="none" w:color="auto" w:sz="0" w:space="0"/>
        <w:right w:val="none" w:color="auto" w:sz="0" w:space="0"/>
        <w:between w:val="none" w:color="auto" w:sz="0" w:space="0"/>
      </w:pBdr>
    </w:pPr>
    <w:rPr>
      <w:rFonts w:eastAsia="Times New Roman"/>
      <w:sz w:val="24"/>
      <w:szCs w:val="24"/>
      <w:lang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0">
    <w:name w:val="Table Normal"/>
    <w:uiPriority w:val="0"/>
    <w:tblPr>
      <w:tblCellMar>
        <w:top w:w="0" w:type="dxa"/>
        <w:left w:w="0" w:type="dxa"/>
        <w:bottom w:w="0" w:type="dxa"/>
        <w:right w:w="0" w:type="dxa"/>
      </w:tblCellMar>
    </w:tblPr>
  </w:style>
  <w:style w:type="paragraph" w:customStyle="1" w:styleId="11">
    <w:name w:val="Колонтитулы"/>
    <w:uiPriority w:val="0"/>
    <w:pPr>
      <w:pBdr>
        <w:top w:val="none" w:color="auto" w:sz="0" w:space="0"/>
        <w:left w:val="none" w:color="auto" w:sz="0" w:space="0"/>
        <w:bottom w:val="none" w:color="auto" w:sz="0" w:space="0"/>
        <w:right w:val="none" w:color="auto" w:sz="0" w:space="0"/>
        <w:between w:val="none" w:color="auto" w:sz="0" w:space="0"/>
      </w:pBdr>
      <w:tabs>
        <w:tab w:val="right" w:pos="9020"/>
      </w:tabs>
    </w:pPr>
    <w:rPr>
      <w:rFonts w:ascii="Helvetica Neue" w:hAnsi="Helvetica Neue" w:eastAsia="Arial Unicode MS" w:cs="Arial Unicode MS"/>
      <w:color w:val="000000"/>
      <w:sz w:val="24"/>
      <w:szCs w:val="24"/>
      <w:lang w:val="ru-RU" w:eastAsia="ru-RU" w:bidi="ar-SA"/>
    </w:rPr>
  </w:style>
  <w:style w:type="paragraph" w:customStyle="1" w:styleId="12">
    <w:name w:val="Default"/>
    <w:qFormat/>
    <w:uiPriority w:val="0"/>
    <w:pPr>
      <w:pBdr>
        <w:top w:val="none" w:color="auto" w:sz="0" w:space="0"/>
        <w:left w:val="none" w:color="auto" w:sz="0" w:space="0"/>
        <w:bottom w:val="none" w:color="auto" w:sz="0" w:space="0"/>
        <w:right w:val="none" w:color="auto" w:sz="0" w:space="0"/>
        <w:between w:val="none" w:color="auto" w:sz="0" w:space="0"/>
      </w:pBdr>
    </w:pPr>
    <w:rPr>
      <w:rFonts w:ascii="Times New Roman" w:hAnsi="Times New Roman" w:eastAsia="Times New Roman" w:cs="Times New Roman"/>
      <w:color w:val="000000"/>
      <w:sz w:val="24"/>
      <w:szCs w:val="24"/>
      <w:u w:color="000000"/>
      <w:lang w:val="ru-RU" w:eastAsia="ru-RU" w:bidi="ar-SA"/>
    </w:rPr>
  </w:style>
  <w:style w:type="paragraph" w:styleId="13">
    <w:name w:val="List Paragraph"/>
    <w:qFormat/>
    <w:uiPriority w:val="34"/>
    <w:pPr>
      <w:pBdr>
        <w:top w:val="none" w:color="auto" w:sz="0" w:space="0"/>
        <w:left w:val="none" w:color="auto" w:sz="0" w:space="0"/>
        <w:bottom w:val="none" w:color="auto" w:sz="0" w:space="0"/>
        <w:right w:val="none" w:color="auto" w:sz="0" w:space="0"/>
        <w:between w:val="none" w:color="auto" w:sz="0" w:space="0"/>
      </w:pBdr>
      <w:ind w:left="720"/>
    </w:pPr>
    <w:rPr>
      <w:rFonts w:ascii="Times New Roman" w:hAnsi="Times New Roman" w:eastAsia="Arial Unicode MS" w:cs="Arial Unicode MS"/>
      <w:color w:val="000000"/>
      <w:sz w:val="24"/>
      <w:szCs w:val="24"/>
      <w:u w:color="000000"/>
      <w:lang w:val="ru-RU" w:eastAsia="ru-RU" w:bidi="ar-SA"/>
    </w:rPr>
  </w:style>
  <w:style w:type="paragraph" w:customStyle="1" w:styleId="14">
    <w:name w:val="По умолчанию"/>
    <w:uiPriority w:val="0"/>
    <w:pPr>
      <w:pBdr>
        <w:top w:val="none" w:color="auto" w:sz="0" w:space="0"/>
        <w:left w:val="none" w:color="auto" w:sz="0" w:space="0"/>
        <w:bottom w:val="none" w:color="auto" w:sz="0" w:space="0"/>
        <w:right w:val="none" w:color="auto" w:sz="0" w:space="0"/>
        <w:between w:val="none" w:color="auto" w:sz="0" w:space="0"/>
      </w:pBdr>
    </w:pPr>
    <w:rPr>
      <w:rFonts w:ascii="Helvetica Neue" w:hAnsi="Helvetica Neue" w:eastAsia="Arial Unicode MS" w:cs="Arial Unicode MS"/>
      <w:color w:val="000000"/>
      <w:sz w:val="22"/>
      <w:szCs w:val="22"/>
      <w:lang w:val="ru-RU" w:eastAsia="ru-RU" w:bidi="ar-SA"/>
    </w:rPr>
  </w:style>
  <w:style w:type="character" w:customStyle="1" w:styleId="15">
    <w:name w:val="Нет"/>
    <w:uiPriority w:val="0"/>
  </w:style>
  <w:style w:type="paragraph" w:customStyle="1" w:styleId="16">
    <w:name w:val="Обычный1"/>
    <w:uiPriority w:val="0"/>
    <w:pPr>
      <w:pBdr>
        <w:top w:val="none" w:color="auto" w:sz="0" w:space="0"/>
        <w:left w:val="none" w:color="auto" w:sz="0" w:space="0"/>
        <w:bottom w:val="none" w:color="auto" w:sz="0" w:space="0"/>
        <w:right w:val="none" w:color="auto" w:sz="0" w:space="0"/>
        <w:between w:val="none" w:color="auto" w:sz="0" w:space="0"/>
      </w:pBdr>
    </w:pPr>
    <w:rPr>
      <w:rFonts w:ascii="Times New Roman" w:hAnsi="Times New Roman" w:eastAsia="Arial Unicode MS" w:cs="Arial Unicode MS"/>
      <w:color w:val="000000"/>
      <w:u w:color="000000"/>
      <w:lang w:val="ru-RU" w:eastAsia="kk-KZ" w:bidi="ar-SA"/>
    </w:rPr>
  </w:style>
  <w:style w:type="paragraph" w:customStyle="1" w:styleId="17">
    <w:name w:val="Базовый"/>
    <w:qFormat/>
    <w:uiPriority w:val="0"/>
    <w:pPr>
      <w:pBdr>
        <w:top w:val="none" w:color="auto" w:sz="0" w:space="0"/>
        <w:left w:val="none" w:color="auto" w:sz="0" w:space="0"/>
        <w:bottom w:val="none" w:color="auto" w:sz="0" w:space="0"/>
        <w:right w:val="none" w:color="auto" w:sz="0" w:space="0"/>
        <w:between w:val="none" w:color="auto" w:sz="0" w:space="0"/>
      </w:pBdr>
      <w:tabs>
        <w:tab w:val="left" w:pos="709"/>
      </w:tabs>
      <w:suppressAutoHyphens/>
      <w:spacing w:after="200" w:line="276" w:lineRule="atLeast"/>
    </w:pPr>
    <w:rPr>
      <w:rFonts w:ascii="Calibri" w:hAnsi="Calibri" w:eastAsia="Arial Unicode MS" w:cstheme="minorBidi"/>
      <w:sz w:val="22"/>
      <w:szCs w:val="22"/>
      <w:lang w:val="ru-RU" w:eastAsia="en-US" w:bidi="ar-SA"/>
    </w:rPr>
  </w:style>
  <w:style w:type="character" w:customStyle="1" w:styleId="18">
    <w:name w:val="Основной текст Знак"/>
    <w:basedOn w:val="2"/>
    <w:link w:val="6"/>
    <w:qFormat/>
    <w:uiPriority w:val="99"/>
    <w:rPr>
      <w:rFonts w:ascii="Calibri" w:hAnsi="Calibri" w:eastAsia="Calibri" w:cs="Calibri"/>
      <w:color w:val="000000"/>
      <w:sz w:val="22"/>
      <w:szCs w:val="22"/>
      <w:u w:color="000000"/>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numbering" Target="numbering.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Тема Office">
  <a:themeElements>
    <a:clrScheme name="Тема Office">
      <a:dk1>
        <a:srgbClr val="000000"/>
      </a:dk1>
      <a:lt1>
        <a:srgbClr val="FFFFFF"/>
      </a:lt1>
      <a:dk2>
        <a:srgbClr val="A7A7A7"/>
      </a:dk2>
      <a:lt2>
        <a:srgbClr val="535353"/>
      </a:lt2>
      <a:accent1>
        <a:srgbClr val="5B9BD5"/>
      </a:accent1>
      <a:accent2>
        <a:srgbClr val="ED7D31"/>
      </a:accent2>
      <a:accent3>
        <a:srgbClr val="A5A5A5"/>
      </a:accent3>
      <a:accent4>
        <a:srgbClr val="FFC000"/>
      </a:accent4>
      <a:accent5>
        <a:srgbClr val="4472C4"/>
      </a:accent5>
      <a:accent6>
        <a:srgbClr val="70AD47"/>
      </a:accent6>
      <a:hlink>
        <a:srgbClr val="0000FF"/>
      </a:hlink>
      <a:folHlink>
        <a:srgbClr val="FF00FF"/>
      </a:folHlink>
    </a:clrScheme>
    <a:fontScheme name="Тема Office">
      <a:majorFont>
        <a:latin typeface="Helvetica Neue"/>
        <a:ea typeface="Helvetica Neue"/>
        <a:cs typeface="Helvetica Neue"/>
      </a:majorFont>
      <a:minorFont>
        <a:latin typeface="Helvetica Neue"/>
        <a:ea typeface="Helvetica Neue"/>
        <a:cs typeface="Helvetica Neue"/>
      </a:minorFont>
    </a:fontScheme>
    <a:fmtScheme name="Тема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spPr>
      <a:bodyPr rot="0" spcFirstLastPara="1" vertOverflow="overflow" horzOverflow="overflow" vert="horz" wrap="square" lIns="45719" tIns="45719" rIns="45719" bIns="45719" numCol="1" spcCol="38100" rtlCol="0" anchor="ctr">
        <a:spAutoFit/>
      </a:bodyPr>
      <a:lstStyle/>
      <a:style>
        <a:lnRef idx="0">
          <a:scrgbClr r="0" g="0" b="0"/>
        </a:lnRef>
        <a:fillRef idx="0">
          <a:scrgbClr r="0" g="0" b="0"/>
        </a:fillRef>
        <a:effectRef idx="0">
          <a:scrgbClr r="0" g="0" b="0"/>
        </a:effectRef>
        <a:fontRef idx="none"/>
      </a:style>
    </a:spDef>
    <a:lnDef>
      <a:spPr>
        <a:noFill/>
        <a:ln w="12700" cap="flat">
          <a:solidFill>
            <a:schemeClr val="accent1"/>
          </a:solidFill>
          <a:prstDash val="solid"/>
          <a:miter lim="800000"/>
        </a:ln>
      </a:spPr>
      <a:bodyPr rot="0" spcFirstLastPara="1" vertOverflow="overflow" horzOverflow="overflow" vert="horz" wrap="square" lIns="91439" tIns="45719" rIns="91439" bIns="45719" numCol="1" spcCol="38100" rtlCol="0" anchor="t">
        <a:noAutofit/>
      </a:bodyPr>
      <a:lstStyle/>
      <a:style>
        <a:lnRef idx="0">
          <a:scrgbClr r="0" g="0" b="0"/>
        </a:lnRef>
        <a:fillRef idx="0">
          <a:scrgbClr r="0" g="0" b="0"/>
        </a:fillRef>
        <a:effectRef idx="0">
          <a:scrgbClr r="0" g="0" b="0"/>
        </a:effectRef>
        <a:fontRef idx="none"/>
      </a:style>
    </a:lnDef>
    <a:txDef>
      <a:spPr>
        <a:noFill/>
        <a:ln w="12700" cap="flat">
          <a:noFill/>
          <a:miter lim="400000"/>
        </a:ln>
      </a:spPr>
      <a:bodyPr rot="0" spcFirstLastPara="1" vertOverflow="overflow" horzOverflow="overflow" vert="horz" wrap="square" lIns="45719" tIns="45719" rIns="45719" bIns="45719" numCol="1" spcCol="38100" rtlCol="0" anchor="t">
        <a:spAutoFit/>
      </a:bodyPr>
      <a:lstStyle/>
      <a:style>
        <a:lnRef idx="0">
          <a:scrgbClr r="0" g="0" b="0"/>
        </a:lnRef>
        <a:fillRef idx="0">
          <a:scrgbClr r="0" g="0" b="0"/>
        </a:fillRef>
        <a:effectRef idx="0">
          <a:scrgbClr r="0" g="0" b="0"/>
        </a:effectRef>
        <a:fontRef idx="none"/>
      </a:style>
    </a:tx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332C92-1534-4BB8-AAD4-72060BFDE405}">
  <ds:schemaRefs/>
</ds:datastoreItem>
</file>

<file path=docProps/app.xml><?xml version="1.0" encoding="utf-8"?>
<Properties xmlns="http://schemas.openxmlformats.org/officeDocument/2006/extended-properties" xmlns:vt="http://schemas.openxmlformats.org/officeDocument/2006/docPropsVTypes">
  <Template>Normal</Template>
  <Pages>7</Pages>
  <Words>1301</Words>
  <Characters>7416</Characters>
  <Lines>61</Lines>
  <Paragraphs>17</Paragraphs>
  <TotalTime>2</TotalTime>
  <ScaleCrop>false</ScaleCrop>
  <LinksUpToDate>false</LinksUpToDate>
  <CharactersWithSpaces>8700</CharactersWithSpaces>
  <Application>WPS Office_12.2.0.23131_F1E327BC-269C-435d-A152-05C5408002CA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2025-09-25T16:37:00Z</dcterms:created>
  <dc:creator>Турсынкулова Динара</dc:creator>
  <cp:lastModifiedBy>PC</cp:lastModifiedBy>
  <dcterms:modified xsi:type="dcterms:W3CDTF">2025-11-07T12:58:55Z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1049-12.2.0.23131</vt:lpwstr>
  </property>
  <property fmtid="{D5CDD505-2E9C-101B-9397-08002B2CF9AE}" pid="3" name="ICV">
    <vt:lpwstr>8B2299E0674E40B78F2CEEB29EB0E176_12</vt:lpwstr>
  </property>
</Properties>
</file>